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11E" w:rsidRDefault="00A11117">
      <w:pPr>
        <w:pStyle w:val="Heading1"/>
        <w:spacing w:before="66" w:line="276" w:lineRule="auto"/>
        <w:ind w:left="3233" w:right="3171"/>
      </w:pPr>
      <w:r>
        <w:t xml:space="preserve">Menands Union Free School District Proposed Opening Plan COVID-19 Tiered Mitigation </w:t>
      </w:r>
      <w:r w:rsidR="001D7F32">
        <w:t>Protocols Fall</w:t>
      </w:r>
      <w:r>
        <w:t xml:space="preserve"> 2021</w:t>
      </w:r>
    </w:p>
    <w:p w:rsidR="001D7F32" w:rsidRDefault="001D7F32">
      <w:pPr>
        <w:pStyle w:val="Heading1"/>
        <w:spacing w:before="66" w:line="276" w:lineRule="auto"/>
        <w:ind w:left="3233" w:right="3171"/>
      </w:pPr>
      <w:r w:rsidRPr="001D7F32">
        <w:rPr>
          <w:highlight w:val="yellow"/>
        </w:rPr>
        <w:t>Proposed Revision 3/14/2022</w:t>
      </w:r>
    </w:p>
    <w:p w:rsidR="00C6511E" w:rsidRDefault="00A11117" w:rsidP="001D7F32">
      <w:pPr>
        <w:pStyle w:val="BodyText"/>
        <w:spacing w:line="276" w:lineRule="auto"/>
        <w:ind w:left="100"/>
      </w:pPr>
      <w:r>
        <w:t xml:space="preserve">The Menands Union Free School District </w:t>
      </w:r>
      <w:r w:rsidR="001D7F32">
        <w:t>successfully implemented a full</w:t>
      </w:r>
      <w:r>
        <w:t xml:space="preserve"> return to school in September,</w:t>
      </w:r>
      <w:r w:rsidR="001D7F32">
        <w:t xml:space="preserve"> providing strong academics </w:t>
      </w:r>
      <w:r>
        <w:t>offerings</w:t>
      </w:r>
      <w:r w:rsidR="001D7F32">
        <w:t xml:space="preserve">, with limited extracurricular opportunities, </w:t>
      </w:r>
      <w:r w:rsidR="00365411">
        <w:t>employing a</w:t>
      </w:r>
      <w:r>
        <w:t xml:space="preserve"> tiered mitigation approach, </w:t>
      </w:r>
      <w:r w:rsidR="001D7F32">
        <w:t xml:space="preserve">based on the CDC’s levels of transmission at the time, and in accordance with guidance from: The NYS Education Department, The American Academy of Pediatrics, The Center for Disease Control and Prevention, and the United States Department of Education.  </w:t>
      </w:r>
    </w:p>
    <w:p w:rsidR="001D7F32" w:rsidRDefault="001D7F32" w:rsidP="001D7F32">
      <w:pPr>
        <w:pStyle w:val="BodyText"/>
        <w:spacing w:line="276" w:lineRule="auto"/>
        <w:ind w:left="100"/>
      </w:pPr>
    </w:p>
    <w:p w:rsidR="00737F6E" w:rsidRDefault="001D7F32" w:rsidP="00737F6E">
      <w:pPr>
        <w:pStyle w:val="BodyText"/>
        <w:spacing w:line="276" w:lineRule="auto"/>
        <w:ind w:left="100"/>
      </w:pPr>
      <w:r>
        <w:t xml:space="preserve">As indicated in the plan adopted in August of 2021, the plan would remain fluid, and would be reviewed intermittently, and would be adjusted if dictated by any organization or body with authority to do so.  On Sunday, February 27, 2022, NYS Governor, Kathy Hochul, announced the lifting of the mask mandate in school effective March 2, 2022.  On </w:t>
      </w:r>
      <w:r w:rsidR="00365411">
        <w:t>March</w:t>
      </w:r>
      <w:r>
        <w:t xml:space="preserve"> 3, 2022, the CDC updated </w:t>
      </w:r>
      <w:r w:rsidR="00365411">
        <w:t>their COID -</w:t>
      </w:r>
      <w:r w:rsidR="00737F6E">
        <w:t>19 Community levels as follows:</w:t>
      </w:r>
    </w:p>
    <w:tbl>
      <w:tblPr>
        <w:tblW w:w="10660" w:type="dxa"/>
        <w:tblInd w:w="1972" w:type="dxa"/>
        <w:tblBorders>
          <w:top w:val="nil"/>
          <w:left w:val="nil"/>
          <w:bottom w:val="nil"/>
          <w:right w:val="nil"/>
          <w:insideH w:val="nil"/>
          <w:insideV w:val="nil"/>
        </w:tblBorders>
        <w:tblLayout w:type="fixed"/>
        <w:tblLook w:val="0600" w:firstRow="0" w:lastRow="0" w:firstColumn="0" w:lastColumn="0" w:noHBand="1" w:noVBand="1"/>
      </w:tblPr>
      <w:tblGrid>
        <w:gridCol w:w="2461"/>
        <w:gridCol w:w="4067"/>
        <w:gridCol w:w="4132"/>
      </w:tblGrid>
      <w:tr w:rsidR="00DC25D2" w:rsidTr="00D66614">
        <w:trPr>
          <w:trHeight w:val="939"/>
        </w:trPr>
        <w:tc>
          <w:tcPr>
            <w:tcW w:w="2461" w:type="dxa"/>
            <w:tcBorders>
              <w:top w:val="single" w:sz="6" w:space="0" w:color="DEE2E6"/>
              <w:left w:val="single" w:sz="6" w:space="0" w:color="DEE2E6"/>
              <w:bottom w:val="single" w:sz="6" w:space="0" w:color="DEE2E6"/>
              <w:right w:val="single" w:sz="6" w:space="0" w:color="DEE2E6"/>
            </w:tcBorders>
            <w:shd w:val="clear" w:color="auto" w:fill="00CC99"/>
            <w:tcMar>
              <w:top w:w="100" w:type="dxa"/>
              <w:left w:w="100" w:type="dxa"/>
              <w:bottom w:w="100" w:type="dxa"/>
              <w:right w:w="100" w:type="dxa"/>
            </w:tcMar>
          </w:tcPr>
          <w:p w:rsidR="00DC25D2" w:rsidRDefault="00DC25D2" w:rsidP="00A11117">
            <w:pPr>
              <w:shd w:val="clear" w:color="auto" w:fill="FFFFFF"/>
              <w:jc w:val="center"/>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Low</w:t>
            </w:r>
          </w:p>
          <w:p w:rsidR="00DC25D2" w:rsidRDefault="00DC25D2" w:rsidP="00A11117">
            <w:pPr>
              <w:shd w:val="clear" w:color="auto" w:fill="FFFFFF"/>
              <w:jc w:val="center"/>
              <w:rPr>
                <w:rFonts w:ascii="Open Sans" w:eastAsia="Open Sans" w:hAnsi="Open Sans" w:cs="Open Sans"/>
                <w:color w:val="212529"/>
                <w:sz w:val="24"/>
                <w:szCs w:val="24"/>
              </w:rPr>
            </w:pPr>
            <w:r>
              <w:rPr>
                <w:rFonts w:ascii="Times New Roman" w:eastAsia="Times New Roman" w:hAnsi="Times New Roman" w:cs="Times New Roman"/>
                <w:color w:val="212529"/>
                <w:sz w:val="24"/>
                <w:szCs w:val="24"/>
              </w:rPr>
              <w:t>Limited impact on healthcare system, low levels of severe disease</w:t>
            </w:r>
          </w:p>
        </w:tc>
        <w:tc>
          <w:tcPr>
            <w:tcW w:w="4067" w:type="dxa"/>
            <w:tcBorders>
              <w:top w:val="single" w:sz="6" w:space="0" w:color="DEE2E6"/>
              <w:left w:val="single" w:sz="6" w:space="0" w:color="DEE2E6"/>
              <w:bottom w:val="single" w:sz="6" w:space="0" w:color="DEE2E6"/>
              <w:right w:val="single" w:sz="6" w:space="0" w:color="DEE2E6"/>
            </w:tcBorders>
            <w:shd w:val="clear" w:color="auto" w:fill="FFFF99"/>
            <w:tcMar>
              <w:top w:w="100" w:type="dxa"/>
              <w:left w:w="100" w:type="dxa"/>
              <w:bottom w:w="100" w:type="dxa"/>
              <w:right w:w="100" w:type="dxa"/>
            </w:tcMar>
          </w:tcPr>
          <w:p w:rsidR="00DC25D2" w:rsidRDefault="00DC25D2" w:rsidP="00A11117">
            <w:pPr>
              <w:shd w:val="clear" w:color="auto" w:fill="FFFFFF"/>
              <w:jc w:val="center"/>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Medium</w:t>
            </w:r>
          </w:p>
          <w:p w:rsidR="00DC25D2" w:rsidRDefault="00DC25D2" w:rsidP="00DC25D2">
            <w:pPr>
              <w:shd w:val="clear" w:color="auto" w:fill="FFFFFF"/>
              <w:rPr>
                <w:rFonts w:ascii="Open Sans" w:eastAsia="Open Sans" w:hAnsi="Open Sans" w:cs="Open Sans"/>
                <w:color w:val="212529"/>
                <w:sz w:val="24"/>
                <w:szCs w:val="24"/>
              </w:rPr>
            </w:pPr>
            <w:r>
              <w:rPr>
                <w:rFonts w:ascii="Times New Roman" w:eastAsia="Times New Roman" w:hAnsi="Times New Roman" w:cs="Times New Roman"/>
                <w:color w:val="212529"/>
                <w:sz w:val="24"/>
                <w:szCs w:val="24"/>
              </w:rPr>
              <w:t>Some impact on healthcare system, more people with severe disease</w:t>
            </w:r>
          </w:p>
        </w:tc>
        <w:tc>
          <w:tcPr>
            <w:tcW w:w="4130" w:type="dxa"/>
            <w:tcBorders>
              <w:top w:val="single" w:sz="6" w:space="0" w:color="DEE2E6"/>
              <w:left w:val="single" w:sz="6" w:space="0" w:color="DEE2E6"/>
              <w:bottom w:val="single" w:sz="6" w:space="0" w:color="DEE2E6"/>
              <w:right w:val="single" w:sz="6" w:space="0" w:color="DEE2E6"/>
            </w:tcBorders>
            <w:shd w:val="clear" w:color="auto" w:fill="FC8D59"/>
            <w:tcMar>
              <w:top w:w="100" w:type="dxa"/>
              <w:left w:w="100" w:type="dxa"/>
              <w:bottom w:w="100" w:type="dxa"/>
              <w:right w:w="100" w:type="dxa"/>
            </w:tcMar>
          </w:tcPr>
          <w:p w:rsidR="00DC25D2" w:rsidRDefault="00DC25D2" w:rsidP="00A11117">
            <w:pPr>
              <w:shd w:val="clear" w:color="auto" w:fill="FFFFFF"/>
              <w:jc w:val="center"/>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High</w:t>
            </w:r>
          </w:p>
          <w:p w:rsidR="00DC25D2" w:rsidRDefault="00DC25D2" w:rsidP="00A11117">
            <w:pPr>
              <w:shd w:val="clear" w:color="auto" w:fill="FFFFFF"/>
              <w:jc w:val="center"/>
              <w:rPr>
                <w:rFonts w:ascii="Open Sans" w:eastAsia="Open Sans" w:hAnsi="Open Sans" w:cs="Open Sans"/>
                <w:color w:val="212529"/>
                <w:sz w:val="24"/>
                <w:szCs w:val="24"/>
              </w:rPr>
            </w:pPr>
            <w:r>
              <w:rPr>
                <w:rFonts w:ascii="Times New Roman" w:eastAsia="Times New Roman" w:hAnsi="Times New Roman" w:cs="Times New Roman"/>
                <w:color w:val="212529"/>
                <w:sz w:val="24"/>
                <w:szCs w:val="24"/>
              </w:rPr>
              <w:t>High potential for healthcare system strain; high level of severe disease</w:t>
            </w:r>
          </w:p>
        </w:tc>
      </w:tr>
      <w:tr w:rsidR="00DC25D2" w:rsidTr="00D66614">
        <w:trPr>
          <w:trHeight w:val="1573"/>
        </w:trPr>
        <w:tc>
          <w:tcPr>
            <w:tcW w:w="2461"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rsidR="00DC25D2" w:rsidRDefault="00DC25D2" w:rsidP="00A11117">
            <w:pPr>
              <w:shd w:val="clear" w:color="auto" w:fill="FFFFFF"/>
              <w:spacing w:after="240"/>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Stay </w:t>
            </w:r>
            <w:hyperlink r:id="rId5">
              <w:r>
                <w:rPr>
                  <w:rFonts w:ascii="Times New Roman" w:eastAsia="Times New Roman" w:hAnsi="Times New Roman" w:cs="Times New Roman"/>
                  <w:color w:val="075290"/>
                  <w:sz w:val="24"/>
                  <w:szCs w:val="24"/>
                  <w:u w:val="single"/>
                </w:rPr>
                <w:t>up to date</w:t>
              </w:r>
            </w:hyperlink>
            <w:r>
              <w:rPr>
                <w:rFonts w:ascii="Times New Roman" w:eastAsia="Times New Roman" w:hAnsi="Times New Roman" w:cs="Times New Roman"/>
                <w:color w:val="212529"/>
                <w:sz w:val="24"/>
                <w:szCs w:val="24"/>
              </w:rPr>
              <w:t xml:space="preserve"> with COVID-19 vaccines</w:t>
            </w:r>
          </w:p>
          <w:p w:rsidR="00DC25D2" w:rsidRDefault="00DC25D2" w:rsidP="00A11117">
            <w:pPr>
              <w:shd w:val="clear" w:color="auto" w:fill="FFFFFF"/>
              <w:spacing w:after="240"/>
              <w:ind w:right="-440"/>
              <w:rPr>
                <w:rFonts w:ascii="Times New Roman" w:eastAsia="Times New Roman" w:hAnsi="Times New Roman" w:cs="Times New Roman"/>
                <w:color w:val="212529"/>
                <w:sz w:val="24"/>
                <w:szCs w:val="24"/>
              </w:rPr>
            </w:pPr>
            <w:hyperlink r:id="rId6">
              <w:r>
                <w:rPr>
                  <w:rFonts w:ascii="Times New Roman" w:eastAsia="Times New Roman" w:hAnsi="Times New Roman" w:cs="Times New Roman"/>
                  <w:color w:val="075290"/>
                  <w:sz w:val="24"/>
                  <w:szCs w:val="24"/>
                  <w:u w:val="single"/>
                </w:rPr>
                <w:t>Get tested</w:t>
              </w:r>
            </w:hyperlink>
            <w:r>
              <w:rPr>
                <w:rFonts w:ascii="Times New Roman" w:eastAsia="Times New Roman" w:hAnsi="Times New Roman" w:cs="Times New Roman"/>
                <w:color w:val="212529"/>
                <w:sz w:val="24"/>
                <w:szCs w:val="24"/>
              </w:rPr>
              <w:t xml:space="preserve"> if you have symptoms</w:t>
            </w:r>
          </w:p>
        </w:tc>
        <w:tc>
          <w:tcPr>
            <w:tcW w:w="4067"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rsidR="00DC25D2" w:rsidRDefault="00DC25D2" w:rsidP="00A11117">
            <w:pPr>
              <w:shd w:val="clear" w:color="auto" w:fill="FFFFFF"/>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If you are </w:t>
            </w:r>
            <w:hyperlink r:id="rId7" w:anchor="anchor_47145">
              <w:r>
                <w:rPr>
                  <w:rFonts w:ascii="Times New Roman" w:eastAsia="Times New Roman" w:hAnsi="Times New Roman" w:cs="Times New Roman"/>
                  <w:color w:val="075290"/>
                  <w:sz w:val="24"/>
                  <w:szCs w:val="24"/>
                  <w:u w:val="single"/>
                </w:rPr>
                <w:t>at high risk for severe illness</w:t>
              </w:r>
            </w:hyperlink>
            <w:r>
              <w:rPr>
                <w:rFonts w:ascii="Times New Roman" w:eastAsia="Times New Roman" w:hAnsi="Times New Roman" w:cs="Times New Roman"/>
                <w:color w:val="212529"/>
                <w:sz w:val="24"/>
                <w:szCs w:val="24"/>
              </w:rPr>
              <w:t xml:space="preserve">, </w:t>
            </w:r>
          </w:p>
          <w:p w:rsidR="00DC25D2" w:rsidRDefault="00DC25D2" w:rsidP="00A11117">
            <w:pPr>
              <w:shd w:val="clear" w:color="auto" w:fill="FFFFFF"/>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talk to your healthcare provider about </w:t>
            </w:r>
          </w:p>
          <w:p w:rsidR="00DC25D2" w:rsidRDefault="00DC25D2" w:rsidP="00A11117">
            <w:pPr>
              <w:shd w:val="clear" w:color="auto" w:fill="FFFFFF"/>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whether you need to wear a mask </w:t>
            </w:r>
          </w:p>
          <w:p w:rsidR="00DC25D2" w:rsidRDefault="00DC25D2" w:rsidP="00A11117">
            <w:pPr>
              <w:shd w:val="clear" w:color="auto" w:fill="FFFFFF"/>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and take other precautions</w:t>
            </w:r>
          </w:p>
          <w:p w:rsidR="00DC25D2" w:rsidRDefault="00DC25D2" w:rsidP="00A11117">
            <w:pPr>
              <w:shd w:val="clear" w:color="auto" w:fill="FFFFFF"/>
              <w:ind w:right="-440"/>
              <w:rPr>
                <w:rFonts w:ascii="Times New Roman" w:eastAsia="Times New Roman" w:hAnsi="Times New Roman" w:cs="Times New Roman"/>
                <w:color w:val="212529"/>
                <w:sz w:val="24"/>
                <w:szCs w:val="24"/>
              </w:rPr>
            </w:pPr>
          </w:p>
          <w:p w:rsidR="00DC25D2" w:rsidRDefault="00DC25D2" w:rsidP="00A11117">
            <w:pPr>
              <w:shd w:val="clear" w:color="auto" w:fill="FFFFFF"/>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Stay </w:t>
            </w:r>
            <w:hyperlink r:id="rId8">
              <w:r>
                <w:rPr>
                  <w:rFonts w:ascii="Times New Roman" w:eastAsia="Times New Roman" w:hAnsi="Times New Roman" w:cs="Times New Roman"/>
                  <w:color w:val="075290"/>
                  <w:sz w:val="24"/>
                  <w:szCs w:val="24"/>
                  <w:u w:val="single"/>
                </w:rPr>
                <w:t>up to date</w:t>
              </w:r>
            </w:hyperlink>
            <w:r>
              <w:rPr>
                <w:rFonts w:ascii="Times New Roman" w:eastAsia="Times New Roman" w:hAnsi="Times New Roman" w:cs="Times New Roman"/>
                <w:color w:val="212529"/>
                <w:sz w:val="24"/>
                <w:szCs w:val="24"/>
              </w:rPr>
              <w:t xml:space="preserve"> with COVID-19 </w:t>
            </w:r>
          </w:p>
          <w:p w:rsidR="00DC25D2" w:rsidRDefault="00DC25D2" w:rsidP="00A11117">
            <w:pPr>
              <w:shd w:val="clear" w:color="auto" w:fill="FFFFFF"/>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Vaccines</w:t>
            </w:r>
          </w:p>
          <w:p w:rsidR="00DC25D2" w:rsidRDefault="00DC25D2" w:rsidP="00A11117">
            <w:pPr>
              <w:shd w:val="clear" w:color="auto" w:fill="FFFFFF"/>
              <w:spacing w:after="240"/>
              <w:ind w:right="-440"/>
              <w:rPr>
                <w:rFonts w:ascii="Times New Roman" w:eastAsia="Times New Roman" w:hAnsi="Times New Roman" w:cs="Times New Roman"/>
                <w:color w:val="212529"/>
                <w:sz w:val="24"/>
                <w:szCs w:val="24"/>
              </w:rPr>
            </w:pPr>
            <w:hyperlink r:id="rId9">
              <w:r>
                <w:rPr>
                  <w:rFonts w:ascii="Times New Roman" w:eastAsia="Times New Roman" w:hAnsi="Times New Roman" w:cs="Times New Roman"/>
                  <w:color w:val="075290"/>
                  <w:sz w:val="24"/>
                  <w:szCs w:val="24"/>
                  <w:u w:val="single"/>
                </w:rPr>
                <w:t>Get tested</w:t>
              </w:r>
            </w:hyperlink>
            <w:r>
              <w:rPr>
                <w:rFonts w:ascii="Times New Roman" w:eastAsia="Times New Roman" w:hAnsi="Times New Roman" w:cs="Times New Roman"/>
                <w:color w:val="212529"/>
                <w:sz w:val="24"/>
                <w:szCs w:val="24"/>
              </w:rPr>
              <w:t xml:space="preserve"> if you have symptoms</w:t>
            </w:r>
          </w:p>
        </w:tc>
        <w:tc>
          <w:tcPr>
            <w:tcW w:w="4130"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rsidR="00DC25D2" w:rsidRDefault="00DC25D2" w:rsidP="00A11117">
            <w:pPr>
              <w:shd w:val="clear" w:color="auto" w:fill="FFFFFF"/>
              <w:spacing w:after="240"/>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Wear a </w:t>
            </w:r>
            <w:hyperlink r:id="rId10">
              <w:r>
                <w:rPr>
                  <w:rFonts w:ascii="Times New Roman" w:eastAsia="Times New Roman" w:hAnsi="Times New Roman" w:cs="Times New Roman"/>
                  <w:color w:val="075290"/>
                  <w:sz w:val="24"/>
                  <w:szCs w:val="24"/>
                  <w:u w:val="single"/>
                </w:rPr>
                <w:t>mask</w:t>
              </w:r>
            </w:hyperlink>
            <w:r>
              <w:rPr>
                <w:rFonts w:ascii="Times New Roman" w:eastAsia="Times New Roman" w:hAnsi="Times New Roman" w:cs="Times New Roman"/>
                <w:color w:val="212529"/>
                <w:sz w:val="24"/>
                <w:szCs w:val="24"/>
              </w:rPr>
              <w:t xml:space="preserve"> indoors in public</w:t>
            </w:r>
          </w:p>
          <w:p w:rsidR="00DC25D2" w:rsidRDefault="00DC25D2" w:rsidP="00A11117">
            <w:pPr>
              <w:shd w:val="clear" w:color="auto" w:fill="FFFFFF"/>
              <w:spacing w:after="240"/>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Stay </w:t>
            </w:r>
            <w:hyperlink r:id="rId11">
              <w:r>
                <w:rPr>
                  <w:rFonts w:ascii="Times New Roman" w:eastAsia="Times New Roman" w:hAnsi="Times New Roman" w:cs="Times New Roman"/>
                  <w:color w:val="075290"/>
                  <w:sz w:val="24"/>
                  <w:szCs w:val="24"/>
                  <w:u w:val="single"/>
                </w:rPr>
                <w:t>up to date</w:t>
              </w:r>
            </w:hyperlink>
            <w:r>
              <w:rPr>
                <w:rFonts w:ascii="Times New Roman" w:eastAsia="Times New Roman" w:hAnsi="Times New Roman" w:cs="Times New Roman"/>
                <w:color w:val="212529"/>
                <w:sz w:val="24"/>
                <w:szCs w:val="24"/>
              </w:rPr>
              <w:t xml:space="preserve"> with COVID-19 vaccines</w:t>
            </w:r>
          </w:p>
          <w:p w:rsidR="00DC25D2" w:rsidRDefault="00DC25D2" w:rsidP="00A11117">
            <w:pPr>
              <w:shd w:val="clear" w:color="auto" w:fill="FFFFFF"/>
              <w:spacing w:after="240"/>
              <w:ind w:right="-440"/>
              <w:rPr>
                <w:rFonts w:ascii="Times New Roman" w:eastAsia="Times New Roman" w:hAnsi="Times New Roman" w:cs="Times New Roman"/>
                <w:color w:val="212529"/>
                <w:sz w:val="24"/>
                <w:szCs w:val="24"/>
              </w:rPr>
            </w:pPr>
            <w:hyperlink r:id="rId12">
              <w:r>
                <w:rPr>
                  <w:rFonts w:ascii="Times New Roman" w:eastAsia="Times New Roman" w:hAnsi="Times New Roman" w:cs="Times New Roman"/>
                  <w:color w:val="075290"/>
                  <w:sz w:val="24"/>
                  <w:szCs w:val="24"/>
                  <w:u w:val="single"/>
                </w:rPr>
                <w:t>Get tested</w:t>
              </w:r>
            </w:hyperlink>
            <w:r>
              <w:rPr>
                <w:rFonts w:ascii="Times New Roman" w:eastAsia="Times New Roman" w:hAnsi="Times New Roman" w:cs="Times New Roman"/>
                <w:color w:val="212529"/>
                <w:sz w:val="24"/>
                <w:szCs w:val="24"/>
              </w:rPr>
              <w:t xml:space="preserve"> if you have symptoms</w:t>
            </w:r>
          </w:p>
          <w:p w:rsidR="00DC25D2" w:rsidRDefault="00DC25D2" w:rsidP="00A11117">
            <w:pPr>
              <w:shd w:val="clear" w:color="auto" w:fill="FFFFFF"/>
              <w:ind w:right="-4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Additional precautions may be needed</w:t>
            </w:r>
          </w:p>
          <w:p w:rsidR="00DC25D2" w:rsidRDefault="00DC25D2" w:rsidP="00A11117">
            <w:pPr>
              <w:shd w:val="clear" w:color="auto" w:fill="FFFFFF"/>
              <w:ind w:right="-440"/>
              <w:rPr>
                <w:rFonts w:ascii="Times New Roman" w:eastAsia="Times New Roman" w:hAnsi="Times New Roman" w:cs="Times New Roman"/>
                <w:color w:val="075290"/>
                <w:sz w:val="24"/>
                <w:szCs w:val="24"/>
                <w:u w:val="single"/>
              </w:rPr>
            </w:pPr>
            <w:r>
              <w:rPr>
                <w:rFonts w:ascii="Times New Roman" w:eastAsia="Times New Roman" w:hAnsi="Times New Roman" w:cs="Times New Roman"/>
                <w:color w:val="212529"/>
                <w:sz w:val="24"/>
                <w:szCs w:val="24"/>
              </w:rPr>
              <w:t xml:space="preserve">for people </w:t>
            </w:r>
            <w:hyperlink r:id="rId13" w:anchor="anchor_47145">
              <w:r>
                <w:rPr>
                  <w:rFonts w:ascii="Times New Roman" w:eastAsia="Times New Roman" w:hAnsi="Times New Roman" w:cs="Times New Roman"/>
                  <w:color w:val="075290"/>
                  <w:sz w:val="24"/>
                  <w:szCs w:val="24"/>
                  <w:u w:val="single"/>
                </w:rPr>
                <w:t>at high risk for severe illness</w:t>
              </w:r>
            </w:hyperlink>
          </w:p>
        </w:tc>
      </w:tr>
      <w:tr w:rsidR="00DC25D2" w:rsidTr="00D66614">
        <w:trPr>
          <w:trHeight w:val="631"/>
        </w:trPr>
        <w:tc>
          <w:tcPr>
            <w:tcW w:w="10660" w:type="dxa"/>
            <w:gridSpan w:val="3"/>
            <w:tcBorders>
              <w:top w:val="single" w:sz="6" w:space="0" w:color="DEE2E6"/>
              <w:left w:val="single" w:sz="6" w:space="0" w:color="DEE2E6"/>
              <w:bottom w:val="single" w:sz="6" w:space="0" w:color="DEE2E6"/>
              <w:right w:val="single" w:sz="6" w:space="0" w:color="DEE2E6"/>
            </w:tcBorders>
            <w:shd w:val="clear" w:color="auto" w:fill="ECECEC"/>
            <w:tcMar>
              <w:top w:w="100" w:type="dxa"/>
              <w:left w:w="100" w:type="dxa"/>
              <w:bottom w:w="100" w:type="dxa"/>
              <w:right w:w="100" w:type="dxa"/>
            </w:tcMar>
          </w:tcPr>
          <w:p w:rsidR="00DC25D2" w:rsidRDefault="00DC25D2" w:rsidP="00A1111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 xml:space="preserve">People may choose to mask at any time. People with symptoms, a positive test, or exposure to someone with COVID-19 should wear a mask. </w:t>
            </w:r>
            <w:r>
              <w:rPr>
                <w:rFonts w:ascii="Times New Roman" w:eastAsia="Times New Roman" w:hAnsi="Times New Roman" w:cs="Times New Roman"/>
                <w:sz w:val="24"/>
                <w:szCs w:val="24"/>
              </w:rPr>
              <w:t xml:space="preserve">If you are immunocompromised, learn more about </w:t>
            </w:r>
            <w:hyperlink r:id="rId14" w:anchor="anchor_47145">
              <w:r>
                <w:rPr>
                  <w:rFonts w:ascii="Times New Roman" w:eastAsia="Times New Roman" w:hAnsi="Times New Roman" w:cs="Times New Roman"/>
                  <w:color w:val="075290"/>
                  <w:sz w:val="24"/>
                  <w:szCs w:val="24"/>
                  <w:u w:val="single"/>
                </w:rPr>
                <w:t>how to protect yourself</w:t>
              </w:r>
            </w:hyperlink>
            <w:r>
              <w:rPr>
                <w:rFonts w:ascii="Times New Roman" w:eastAsia="Times New Roman" w:hAnsi="Times New Roman" w:cs="Times New Roman"/>
                <w:sz w:val="24"/>
                <w:szCs w:val="24"/>
              </w:rPr>
              <w:t>.</w:t>
            </w:r>
          </w:p>
        </w:tc>
      </w:tr>
    </w:tbl>
    <w:p w:rsidR="00737F6E" w:rsidRDefault="00737F6E" w:rsidP="00737F6E">
      <w:pPr>
        <w:rPr>
          <w:rFonts w:ascii="Garamond" w:hAnsi="Garamond"/>
          <w:b/>
          <w:sz w:val="28"/>
          <w:szCs w:val="28"/>
        </w:rPr>
      </w:pPr>
    </w:p>
    <w:p w:rsidR="00737F6E" w:rsidRPr="00737F6E" w:rsidRDefault="00737F6E" w:rsidP="00737F6E">
      <w:pPr>
        <w:rPr>
          <w:rFonts w:ascii="Garamond" w:hAnsi="Garamond"/>
          <w:b/>
          <w:sz w:val="28"/>
          <w:szCs w:val="28"/>
        </w:rPr>
      </w:pPr>
      <w:r w:rsidRPr="00737F6E">
        <w:rPr>
          <w:rFonts w:ascii="Garamond" w:hAnsi="Garamond"/>
          <w:b/>
          <w:sz w:val="28"/>
          <w:szCs w:val="28"/>
        </w:rPr>
        <w:t>Additional Resources for Monitoring Community Transmission</w:t>
      </w:r>
    </w:p>
    <w:p w:rsidR="00737F6E" w:rsidRPr="00737F6E" w:rsidRDefault="00737F6E" w:rsidP="00737F6E">
      <w:pPr>
        <w:widowControl/>
        <w:numPr>
          <w:ilvl w:val="0"/>
          <w:numId w:val="1"/>
        </w:numPr>
        <w:autoSpaceDE/>
        <w:autoSpaceDN/>
        <w:spacing w:line="276" w:lineRule="auto"/>
        <w:rPr>
          <w:rFonts w:ascii="Garamond" w:hAnsi="Garamond"/>
          <w:sz w:val="28"/>
          <w:szCs w:val="28"/>
        </w:rPr>
      </w:pPr>
      <w:hyperlink r:id="rId15" w:history="1">
        <w:r w:rsidRPr="00737F6E">
          <w:rPr>
            <w:rStyle w:val="Hyperlink"/>
            <w:rFonts w:ascii="Garamond" w:hAnsi="Garamond"/>
            <w:sz w:val="28"/>
            <w:szCs w:val="28"/>
          </w:rPr>
          <w:t>https://www.cdc.gov/coronavirus/2019-ncov/your-health/covid-by-county.html</w:t>
        </w:r>
      </w:hyperlink>
      <w:r w:rsidRPr="00737F6E">
        <w:rPr>
          <w:rFonts w:ascii="Garamond" w:hAnsi="Garamond"/>
          <w:sz w:val="28"/>
          <w:szCs w:val="28"/>
        </w:rPr>
        <w:t xml:space="preserve"> </w:t>
      </w:r>
    </w:p>
    <w:p w:rsidR="00737F6E" w:rsidRPr="00737F6E" w:rsidRDefault="00737F6E" w:rsidP="00737F6E">
      <w:pPr>
        <w:widowControl/>
        <w:numPr>
          <w:ilvl w:val="0"/>
          <w:numId w:val="1"/>
        </w:numPr>
        <w:autoSpaceDE/>
        <w:autoSpaceDN/>
        <w:spacing w:line="276" w:lineRule="auto"/>
        <w:rPr>
          <w:rFonts w:ascii="Garamond" w:hAnsi="Garamond"/>
          <w:sz w:val="28"/>
          <w:szCs w:val="28"/>
        </w:rPr>
      </w:pPr>
      <w:hyperlink r:id="rId16" w:history="1">
        <w:r w:rsidRPr="00737F6E">
          <w:rPr>
            <w:rStyle w:val="Hyperlink"/>
            <w:rFonts w:ascii="Garamond" w:hAnsi="Garamond"/>
            <w:sz w:val="28"/>
            <w:szCs w:val="28"/>
          </w:rPr>
          <w:t>https://www.albanycounty.com/departments/health/coronavirus-covid-19/covid-19-dashboard</w:t>
        </w:r>
      </w:hyperlink>
      <w:r w:rsidRPr="00737F6E">
        <w:rPr>
          <w:rFonts w:ascii="Garamond" w:hAnsi="Garamond"/>
          <w:sz w:val="28"/>
          <w:szCs w:val="28"/>
        </w:rPr>
        <w:t xml:space="preserve"> </w:t>
      </w:r>
    </w:p>
    <w:p w:rsidR="00737F6E" w:rsidRDefault="00737F6E" w:rsidP="00737F6E">
      <w:pPr>
        <w:rPr>
          <w:sz w:val="26"/>
          <w:szCs w:val="26"/>
        </w:rPr>
      </w:pPr>
    </w:p>
    <w:p w:rsidR="00365411" w:rsidRDefault="00365411">
      <w:pPr>
        <w:spacing w:line="276" w:lineRule="auto"/>
        <w:ind w:left="100"/>
        <w:rPr>
          <w:rFonts w:ascii="Garamond"/>
          <w:sz w:val="28"/>
        </w:rPr>
      </w:pPr>
    </w:p>
    <w:p w:rsidR="00365411" w:rsidRDefault="00365411">
      <w:pPr>
        <w:spacing w:line="276" w:lineRule="auto"/>
        <w:ind w:left="100"/>
        <w:rPr>
          <w:rFonts w:ascii="Garamond"/>
          <w:sz w:val="28"/>
        </w:rPr>
      </w:pPr>
      <w:r>
        <w:rPr>
          <w:rFonts w:ascii="Garamond"/>
          <w:sz w:val="28"/>
        </w:rPr>
        <w:t xml:space="preserve">Since both of these changes have been implemented, Albany County has not reached a level of high transmission rates, nor have we seen any positive cases here at Menands School.  </w:t>
      </w:r>
    </w:p>
    <w:p w:rsidR="00365411" w:rsidRDefault="00365411">
      <w:pPr>
        <w:spacing w:line="276" w:lineRule="auto"/>
        <w:ind w:left="100"/>
        <w:rPr>
          <w:rFonts w:ascii="Garamond"/>
          <w:sz w:val="28"/>
        </w:rPr>
      </w:pPr>
    </w:p>
    <w:p w:rsidR="00365411" w:rsidRDefault="00365411" w:rsidP="00365411">
      <w:pPr>
        <w:pStyle w:val="BodyText"/>
        <w:spacing w:line="331" w:lineRule="auto"/>
        <w:ind w:left="100"/>
      </w:pPr>
      <w:r>
        <w:t xml:space="preserve">Throughout the pandemic, the district has taken a measured, thoughtful and conservative approach, and will continue to do so.  The proposed revised plan will continue to do so </w:t>
      </w:r>
      <w:r w:rsidR="00A11117">
        <w:t xml:space="preserve">making adjustments to mitigate efforts based on the </w:t>
      </w:r>
      <w:r w:rsidR="00A11117">
        <w:rPr>
          <w:b/>
        </w:rPr>
        <w:t xml:space="preserve">transmission or rate of infections based on </w:t>
      </w:r>
      <w:r>
        <w:rPr>
          <w:b/>
        </w:rPr>
        <w:t xml:space="preserve">the updated CDC measures.  </w:t>
      </w:r>
      <w:r>
        <w:t xml:space="preserve">The intent of the tiered approach continues to be to find and maintain a balance between </w:t>
      </w:r>
      <w:r>
        <w:rPr>
          <w:b/>
        </w:rPr>
        <w:t xml:space="preserve">prioritizing </w:t>
      </w:r>
      <w:r>
        <w:t xml:space="preserve">health and safety of students and staff, and </w:t>
      </w:r>
      <w:r>
        <w:rPr>
          <w:b/>
        </w:rPr>
        <w:t xml:space="preserve">supporting </w:t>
      </w:r>
      <w:r>
        <w:t xml:space="preserve">the social, emotional, mental health of students and staff. As such it will retain flexibility for future options and is subject to modifications based on emerging circumstances and/or applicable law, rules, and regulations.  </w:t>
      </w:r>
      <w:r w:rsidR="00DC25D2">
        <w:t xml:space="preserve">To that end approval of this plan by the Board of Education provides the authority to adjust the guidance if dictated by any organization or body with the authority to do so, and upon the authorization of the Superintendent in consideration of updated and relevant information and guidance.  Any such changes will be reported to the Board at the next regularly scheduled Board meeting.    </w:t>
      </w:r>
    </w:p>
    <w:p w:rsidR="00C6511E" w:rsidRDefault="00C6511E">
      <w:pPr>
        <w:spacing w:line="276" w:lineRule="auto"/>
        <w:ind w:left="100"/>
        <w:rPr>
          <w:rFonts w:ascii="Garamond"/>
          <w:sz w:val="28"/>
        </w:rPr>
      </w:pPr>
    </w:p>
    <w:p w:rsidR="00C6511E" w:rsidRDefault="00C6511E">
      <w:pPr>
        <w:pStyle w:val="BodyText"/>
        <w:spacing w:before="1"/>
        <w:rPr>
          <w:sz w:val="32"/>
        </w:rPr>
      </w:pPr>
    </w:p>
    <w:p w:rsidR="00C6511E" w:rsidRDefault="00C6511E">
      <w:pPr>
        <w:pStyle w:val="BodyText"/>
        <w:spacing w:before="6"/>
        <w:rPr>
          <w:sz w:val="38"/>
        </w:rPr>
      </w:pPr>
    </w:p>
    <w:p w:rsidR="00C6511E" w:rsidRDefault="00C6511E">
      <w:pPr>
        <w:sectPr w:rsidR="00C6511E" w:rsidSect="00737F6E">
          <w:type w:val="continuous"/>
          <w:pgSz w:w="15840" w:h="12240" w:orient="landscape"/>
          <w:pgMar w:top="360" w:right="680" w:bottom="180" w:left="620" w:header="720" w:footer="720" w:gutter="0"/>
          <w:cols w:space="720"/>
        </w:sectPr>
      </w:pPr>
    </w:p>
    <w:p w:rsidR="00C6511E" w:rsidRDefault="00C6511E">
      <w:pPr>
        <w:pStyle w:val="BodyText"/>
        <w:rPr>
          <w:sz w:val="20"/>
        </w:rPr>
      </w:pPr>
    </w:p>
    <w:p w:rsidR="00C6511E" w:rsidRDefault="00C6511E">
      <w:pPr>
        <w:pStyle w:val="BodyText"/>
        <w:spacing w:before="5"/>
        <w:rPr>
          <w:sz w:val="20"/>
        </w:rPr>
      </w:pPr>
    </w:p>
    <w:p w:rsidR="00C6511E" w:rsidRPr="00737F6E" w:rsidRDefault="00A11117" w:rsidP="00737F6E">
      <w:pPr>
        <w:pStyle w:val="Heading1"/>
        <w:spacing w:before="92"/>
      </w:pPr>
      <w:r>
        <w:t>Menands Union Free School DistrictCOVID-19 Layered Mitigation Protocols:  2021 - 2022</w:t>
      </w:r>
      <w:r>
        <w:rPr>
          <w:spacing w:val="-50"/>
        </w:rPr>
        <w:t xml:space="preserve"> </w:t>
      </w:r>
      <w:r w:rsidR="00737F6E" w:rsidRPr="00737F6E">
        <w:rPr>
          <w:b w:val="0"/>
          <w:highlight w:val="yellow"/>
        </w:rPr>
        <w:t>(Revised 3/14/2022)</w:t>
      </w:r>
    </w:p>
    <w:p w:rsidR="00C6511E" w:rsidRDefault="00C6511E">
      <w:pPr>
        <w:spacing w:before="10"/>
        <w:rPr>
          <w:b/>
          <w:sz w:val="27"/>
        </w:rPr>
      </w:pPr>
    </w:p>
    <w:tbl>
      <w:tblPr>
        <w:tblW w:w="14777"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6"/>
        <w:gridCol w:w="4283"/>
        <w:gridCol w:w="3281"/>
        <w:gridCol w:w="3281"/>
        <w:gridCol w:w="3256"/>
      </w:tblGrid>
      <w:tr w:rsidR="006D20B5" w:rsidTr="00A11117">
        <w:trPr>
          <w:trHeight w:hRule="exact" w:val="992"/>
        </w:trPr>
        <w:tc>
          <w:tcPr>
            <w:tcW w:w="676" w:type="dxa"/>
            <w:shd w:val="clear" w:color="auto" w:fill="1B4586"/>
          </w:tcPr>
          <w:p w:rsidR="006D20B5" w:rsidRDefault="006D20B5"/>
        </w:tc>
        <w:tc>
          <w:tcPr>
            <w:tcW w:w="4283" w:type="dxa"/>
            <w:shd w:val="clear" w:color="auto" w:fill="1B4586"/>
          </w:tcPr>
          <w:p w:rsidR="006D20B5" w:rsidRDefault="006D20B5">
            <w:pPr>
              <w:pStyle w:val="TableParagraph"/>
              <w:spacing w:before="118"/>
              <w:ind w:left="100"/>
              <w:jc w:val="left"/>
              <w:rPr>
                <w:b/>
                <w:sz w:val="13"/>
              </w:rPr>
            </w:pPr>
            <w:r>
              <w:rPr>
                <w:b/>
                <w:color w:val="FFFFFF"/>
              </w:rPr>
              <w:t>Mitigation Protocol</w:t>
            </w:r>
          </w:p>
        </w:tc>
        <w:tc>
          <w:tcPr>
            <w:tcW w:w="3281" w:type="dxa"/>
            <w:shd w:val="clear" w:color="auto" w:fill="8BD785"/>
          </w:tcPr>
          <w:p w:rsidR="006D20B5" w:rsidRPr="006D20B5" w:rsidRDefault="006D20B5">
            <w:pPr>
              <w:pStyle w:val="TableParagraph"/>
              <w:spacing w:before="118"/>
              <w:ind w:left="469" w:right="467"/>
              <w:rPr>
                <w:b/>
                <w:w w:val="107"/>
                <w:position w:val="7"/>
                <w:sz w:val="10"/>
              </w:rPr>
            </w:pPr>
            <w:r>
              <w:rPr>
                <w:b/>
              </w:rPr>
              <w:t>Low Community Transmission</w:t>
            </w:r>
          </w:p>
        </w:tc>
        <w:tc>
          <w:tcPr>
            <w:tcW w:w="3281" w:type="dxa"/>
            <w:shd w:val="clear" w:color="auto" w:fill="FFFF99"/>
          </w:tcPr>
          <w:p w:rsidR="006D20B5" w:rsidRDefault="006D20B5" w:rsidP="006D20B5">
            <w:pPr>
              <w:pStyle w:val="TableParagraph"/>
              <w:spacing w:before="118"/>
              <w:ind w:left="464" w:right="467"/>
              <w:rPr>
                <w:b/>
              </w:rPr>
            </w:pPr>
            <w:r>
              <w:rPr>
                <w:b/>
              </w:rPr>
              <w:t>Medium Community Transmission</w:t>
            </w:r>
          </w:p>
        </w:tc>
        <w:tc>
          <w:tcPr>
            <w:tcW w:w="3256" w:type="dxa"/>
            <w:shd w:val="clear" w:color="auto" w:fill="F79646" w:themeFill="accent6"/>
          </w:tcPr>
          <w:p w:rsidR="006D20B5" w:rsidRDefault="006D20B5">
            <w:pPr>
              <w:pStyle w:val="TableParagraph"/>
              <w:spacing w:before="118"/>
              <w:ind w:left="523" w:right="521"/>
              <w:rPr>
                <w:b/>
              </w:rPr>
            </w:pPr>
            <w:r>
              <w:rPr>
                <w:b/>
              </w:rPr>
              <w:t>High Community Transmission</w:t>
            </w:r>
          </w:p>
        </w:tc>
      </w:tr>
      <w:tr w:rsidR="006D20B5" w:rsidTr="00A11117">
        <w:trPr>
          <w:trHeight w:hRule="exact" w:val="1202"/>
        </w:trPr>
        <w:tc>
          <w:tcPr>
            <w:tcW w:w="676" w:type="dxa"/>
          </w:tcPr>
          <w:p w:rsidR="006D20B5" w:rsidRDefault="006D20B5">
            <w:pPr>
              <w:pStyle w:val="TableParagraph"/>
              <w:spacing w:before="102"/>
              <w:ind w:left="10"/>
              <w:rPr>
                <w:b/>
              </w:rPr>
            </w:pPr>
            <w:r>
              <w:rPr>
                <w:b/>
              </w:rPr>
              <w:t>1</w:t>
            </w:r>
          </w:p>
        </w:tc>
        <w:tc>
          <w:tcPr>
            <w:tcW w:w="4283" w:type="dxa"/>
          </w:tcPr>
          <w:p w:rsidR="006D20B5" w:rsidRDefault="006D20B5">
            <w:pPr>
              <w:pStyle w:val="TableParagraph"/>
              <w:spacing w:before="102"/>
              <w:ind w:left="100"/>
              <w:jc w:val="left"/>
              <w:rPr>
                <w:b/>
              </w:rPr>
            </w:pPr>
            <w:r>
              <w:rPr>
                <w:b/>
              </w:rPr>
              <w:t>COVID-19 Vaccines</w:t>
            </w:r>
          </w:p>
        </w:tc>
        <w:tc>
          <w:tcPr>
            <w:tcW w:w="3281" w:type="dxa"/>
            <w:shd w:val="clear" w:color="auto" w:fill="8BD785"/>
          </w:tcPr>
          <w:p w:rsidR="006D20B5" w:rsidRDefault="00C301F8">
            <w:pPr>
              <w:pStyle w:val="TableParagraph"/>
              <w:spacing w:before="102"/>
              <w:ind w:left="467" w:right="467"/>
            </w:pPr>
            <w:r>
              <w:t xml:space="preserve">Strongly </w:t>
            </w:r>
            <w:r w:rsidR="006D20B5">
              <w:t>Encouraged</w:t>
            </w:r>
          </w:p>
          <w:p w:rsidR="00C301F8" w:rsidRDefault="00C301F8">
            <w:pPr>
              <w:pStyle w:val="TableParagraph"/>
              <w:spacing w:before="102"/>
              <w:ind w:left="467" w:right="467"/>
            </w:pPr>
            <w:r>
              <w:t xml:space="preserve">District will assist families in accessing  </w:t>
            </w:r>
          </w:p>
        </w:tc>
        <w:tc>
          <w:tcPr>
            <w:tcW w:w="3281" w:type="dxa"/>
            <w:shd w:val="clear" w:color="auto" w:fill="FFFF99"/>
          </w:tcPr>
          <w:p w:rsidR="00C301F8" w:rsidRDefault="00C301F8" w:rsidP="00C301F8">
            <w:pPr>
              <w:pStyle w:val="TableParagraph"/>
              <w:spacing w:before="102"/>
              <w:ind w:left="467" w:right="467"/>
            </w:pPr>
            <w:r>
              <w:t>Strongly Encouraged</w:t>
            </w:r>
          </w:p>
          <w:p w:rsidR="006D20B5" w:rsidRDefault="00C301F8" w:rsidP="00C301F8">
            <w:pPr>
              <w:pStyle w:val="TableParagraph"/>
              <w:spacing w:before="102"/>
              <w:ind w:left="465" w:right="467"/>
            </w:pPr>
            <w:r>
              <w:t xml:space="preserve">District will assist families in accessing  </w:t>
            </w:r>
          </w:p>
        </w:tc>
        <w:tc>
          <w:tcPr>
            <w:tcW w:w="3256" w:type="dxa"/>
            <w:shd w:val="clear" w:color="auto" w:fill="F79646" w:themeFill="accent6"/>
          </w:tcPr>
          <w:p w:rsidR="00C301F8" w:rsidRDefault="00C301F8" w:rsidP="00C301F8">
            <w:pPr>
              <w:pStyle w:val="TableParagraph"/>
              <w:spacing w:before="102"/>
              <w:ind w:left="467" w:right="467"/>
            </w:pPr>
            <w:r>
              <w:t>Strongly Encouraged</w:t>
            </w:r>
          </w:p>
          <w:p w:rsidR="006D20B5" w:rsidRDefault="00C301F8" w:rsidP="00C301F8">
            <w:pPr>
              <w:pStyle w:val="TableParagraph"/>
              <w:spacing w:before="102"/>
              <w:ind w:left="523" w:right="523"/>
            </w:pPr>
            <w:r>
              <w:t xml:space="preserve">District will assist families in accessing  </w:t>
            </w:r>
          </w:p>
        </w:tc>
      </w:tr>
      <w:tr w:rsidR="006D20B5" w:rsidTr="00A11117">
        <w:trPr>
          <w:trHeight w:hRule="exact" w:val="1488"/>
        </w:trPr>
        <w:tc>
          <w:tcPr>
            <w:tcW w:w="676" w:type="dxa"/>
          </w:tcPr>
          <w:p w:rsidR="006D20B5" w:rsidRDefault="006D20B5">
            <w:pPr>
              <w:pStyle w:val="TableParagraph"/>
              <w:spacing w:before="113"/>
              <w:ind w:left="10"/>
              <w:rPr>
                <w:b/>
              </w:rPr>
            </w:pPr>
            <w:r>
              <w:rPr>
                <w:b/>
              </w:rPr>
              <w:t>2</w:t>
            </w:r>
          </w:p>
        </w:tc>
        <w:tc>
          <w:tcPr>
            <w:tcW w:w="4283" w:type="dxa"/>
          </w:tcPr>
          <w:p w:rsidR="006D20B5" w:rsidRDefault="006D20B5">
            <w:pPr>
              <w:pStyle w:val="TableParagraph"/>
              <w:spacing w:before="113"/>
              <w:ind w:left="100"/>
              <w:jc w:val="left"/>
              <w:rPr>
                <w:b/>
              </w:rPr>
            </w:pPr>
            <w:r>
              <w:rPr>
                <w:b/>
              </w:rPr>
              <w:t>COVID-19 Testing</w:t>
            </w:r>
          </w:p>
        </w:tc>
        <w:tc>
          <w:tcPr>
            <w:tcW w:w="3281" w:type="dxa"/>
            <w:shd w:val="clear" w:color="auto" w:fill="8BD785"/>
          </w:tcPr>
          <w:p w:rsidR="006D20B5" w:rsidRDefault="00C301F8">
            <w:pPr>
              <w:pStyle w:val="TableParagraph"/>
              <w:spacing w:before="113"/>
              <w:ind w:left="148" w:right="146"/>
            </w:pPr>
            <w:r>
              <w:t>District will make test kits available to all families</w:t>
            </w:r>
          </w:p>
          <w:p w:rsidR="00C301F8" w:rsidRDefault="00C301F8">
            <w:pPr>
              <w:pStyle w:val="TableParagraph"/>
              <w:spacing w:before="113"/>
              <w:ind w:left="148" w:right="146"/>
            </w:pPr>
            <w:r>
              <w:t>Required prior to return if symptomatic</w:t>
            </w:r>
          </w:p>
          <w:p w:rsidR="00C301F8" w:rsidRDefault="00C301F8">
            <w:pPr>
              <w:pStyle w:val="TableParagraph"/>
              <w:spacing w:before="113"/>
              <w:ind w:left="148" w:right="146"/>
            </w:pPr>
          </w:p>
        </w:tc>
        <w:tc>
          <w:tcPr>
            <w:tcW w:w="3281" w:type="dxa"/>
            <w:shd w:val="clear" w:color="auto" w:fill="FFFF99"/>
          </w:tcPr>
          <w:p w:rsidR="00C301F8" w:rsidRDefault="00C301F8" w:rsidP="00C301F8">
            <w:pPr>
              <w:pStyle w:val="TableParagraph"/>
              <w:spacing w:before="113"/>
              <w:ind w:left="148" w:right="146"/>
            </w:pPr>
            <w:r>
              <w:t>District will make test kits available to all families</w:t>
            </w:r>
          </w:p>
          <w:p w:rsidR="00C301F8" w:rsidRDefault="00C301F8" w:rsidP="00C301F8">
            <w:pPr>
              <w:pStyle w:val="TableParagraph"/>
              <w:spacing w:before="113"/>
              <w:ind w:left="148" w:right="146"/>
            </w:pPr>
            <w:r>
              <w:t>Required prior to return if symptomatic</w:t>
            </w:r>
          </w:p>
          <w:p w:rsidR="006D20B5" w:rsidRDefault="006D20B5">
            <w:pPr>
              <w:pStyle w:val="TableParagraph"/>
              <w:spacing w:before="113"/>
              <w:ind w:left="148" w:right="151"/>
            </w:pPr>
          </w:p>
        </w:tc>
        <w:tc>
          <w:tcPr>
            <w:tcW w:w="3256" w:type="dxa"/>
            <w:shd w:val="clear" w:color="auto" w:fill="F79646" w:themeFill="accent6"/>
          </w:tcPr>
          <w:p w:rsidR="00C301F8" w:rsidRDefault="00C301F8" w:rsidP="00C301F8">
            <w:pPr>
              <w:pStyle w:val="TableParagraph"/>
              <w:spacing w:before="113"/>
              <w:ind w:left="148" w:right="146"/>
            </w:pPr>
            <w:r>
              <w:t>District will make test kits available to all families</w:t>
            </w:r>
          </w:p>
          <w:p w:rsidR="00C301F8" w:rsidRDefault="00C301F8" w:rsidP="00C301F8">
            <w:pPr>
              <w:pStyle w:val="TableParagraph"/>
              <w:spacing w:before="113"/>
              <w:ind w:left="148" w:right="146"/>
            </w:pPr>
            <w:r>
              <w:t>Required prior to return if symptomatic</w:t>
            </w:r>
          </w:p>
          <w:p w:rsidR="006D20B5" w:rsidRDefault="006D20B5">
            <w:pPr>
              <w:pStyle w:val="TableParagraph"/>
              <w:ind w:right="80"/>
            </w:pPr>
          </w:p>
        </w:tc>
      </w:tr>
      <w:tr w:rsidR="00A11117" w:rsidTr="00A11117">
        <w:trPr>
          <w:trHeight w:hRule="exact" w:val="367"/>
        </w:trPr>
        <w:tc>
          <w:tcPr>
            <w:tcW w:w="676" w:type="dxa"/>
            <w:tcBorders>
              <w:bottom w:val="nil"/>
            </w:tcBorders>
          </w:tcPr>
          <w:p w:rsidR="00A11117" w:rsidRDefault="00A11117">
            <w:pPr>
              <w:pStyle w:val="TableParagraph"/>
              <w:spacing w:before="103"/>
              <w:ind w:left="10"/>
              <w:rPr>
                <w:b/>
              </w:rPr>
            </w:pPr>
            <w:r>
              <w:rPr>
                <w:b/>
              </w:rPr>
              <w:t>3</w:t>
            </w:r>
          </w:p>
        </w:tc>
        <w:tc>
          <w:tcPr>
            <w:tcW w:w="4283" w:type="dxa"/>
            <w:vMerge w:val="restart"/>
          </w:tcPr>
          <w:p w:rsidR="00A11117" w:rsidRDefault="00A11117">
            <w:pPr>
              <w:pStyle w:val="TableParagraph"/>
              <w:spacing w:before="103"/>
              <w:ind w:left="100"/>
              <w:jc w:val="left"/>
              <w:rPr>
                <w:b/>
              </w:rPr>
            </w:pPr>
            <w:r>
              <w:rPr>
                <w:b/>
              </w:rPr>
              <w:t>Facemasks</w:t>
            </w:r>
          </w:p>
          <w:p w:rsidR="00A11117" w:rsidRDefault="00A11117" w:rsidP="00A11117">
            <w:pPr>
              <w:pStyle w:val="TableParagraph"/>
              <w:spacing w:line="249" w:lineRule="exact"/>
              <w:ind w:left="100"/>
              <w:jc w:val="left"/>
              <w:rPr>
                <w:b/>
              </w:rPr>
            </w:pPr>
            <w:r>
              <w:rPr>
                <w:b/>
              </w:rPr>
              <w:t>(Indoors/Outdoors)</w:t>
            </w:r>
          </w:p>
        </w:tc>
        <w:tc>
          <w:tcPr>
            <w:tcW w:w="3281" w:type="dxa"/>
            <w:vMerge w:val="restart"/>
            <w:shd w:val="clear" w:color="auto" w:fill="8BD785"/>
          </w:tcPr>
          <w:p w:rsidR="00A11117" w:rsidRDefault="00A11117" w:rsidP="00A11117">
            <w:pPr>
              <w:pStyle w:val="TableParagraph"/>
              <w:ind w:left="467" w:right="467"/>
            </w:pPr>
            <w:r>
              <w:t xml:space="preserve">Optional: </w:t>
            </w:r>
          </w:p>
          <w:p w:rsidR="00A11117" w:rsidRDefault="00A11117" w:rsidP="00A11117">
            <w:pPr>
              <w:pStyle w:val="TableParagraph"/>
              <w:ind w:left="467" w:right="467"/>
            </w:pPr>
            <w:r>
              <w:t>The exception being upon return from a positive case must be worn days 6-10.</w:t>
            </w:r>
          </w:p>
          <w:p w:rsidR="00A11117" w:rsidRDefault="00A11117">
            <w:pPr>
              <w:pStyle w:val="TableParagraph"/>
              <w:spacing w:before="103"/>
              <w:ind w:left="467" w:right="467"/>
            </w:pPr>
          </w:p>
          <w:p w:rsidR="00A11117" w:rsidRDefault="00A11117">
            <w:pPr>
              <w:pStyle w:val="TableParagraph"/>
              <w:spacing w:before="103"/>
              <w:ind w:left="467" w:right="467"/>
            </w:pPr>
            <w:r>
              <w:t xml:space="preserve">Masks will be made available as needed to students and staff. </w:t>
            </w:r>
          </w:p>
          <w:p w:rsidR="00A11117" w:rsidRDefault="00A11117">
            <w:pPr>
              <w:pStyle w:val="TableParagraph"/>
              <w:spacing w:line="249" w:lineRule="exact"/>
              <w:ind w:left="467" w:right="467"/>
            </w:pPr>
          </w:p>
          <w:p w:rsidR="00A11117" w:rsidRDefault="00A11117">
            <w:pPr>
              <w:pStyle w:val="TableParagraph"/>
              <w:spacing w:line="249" w:lineRule="exact"/>
              <w:ind w:left="148" w:right="148"/>
            </w:pPr>
            <w:r>
              <w:t>Discouraging of mask</w:t>
            </w:r>
          </w:p>
          <w:p w:rsidR="00A11117" w:rsidRDefault="00A11117">
            <w:pPr>
              <w:pStyle w:val="TableParagraph"/>
              <w:spacing w:line="249" w:lineRule="exact"/>
              <w:ind w:left="148" w:right="148"/>
            </w:pPr>
            <w:r>
              <w:t>wearing will not be</w:t>
            </w:r>
          </w:p>
          <w:p w:rsidR="00A11117" w:rsidRDefault="00A11117">
            <w:pPr>
              <w:pStyle w:val="TableParagraph"/>
              <w:spacing w:line="249" w:lineRule="exact"/>
              <w:ind w:left="467" w:right="467"/>
            </w:pPr>
            <w:r>
              <w:t>tolerated</w:t>
            </w:r>
          </w:p>
          <w:p w:rsidR="00A11117" w:rsidRDefault="00A11117">
            <w:pPr>
              <w:pStyle w:val="TableParagraph"/>
              <w:spacing w:line="249" w:lineRule="exact"/>
              <w:ind w:left="467" w:right="467"/>
            </w:pPr>
          </w:p>
          <w:p w:rsidR="00A11117" w:rsidRDefault="00A11117">
            <w:pPr>
              <w:pStyle w:val="TableParagraph"/>
              <w:spacing w:line="249" w:lineRule="exact"/>
              <w:ind w:left="467" w:right="467"/>
            </w:pPr>
            <w:r>
              <w:t>Choices will be respected</w:t>
            </w:r>
          </w:p>
          <w:p w:rsidR="00A11117" w:rsidRDefault="00A11117">
            <w:pPr>
              <w:pStyle w:val="TableParagraph"/>
              <w:spacing w:line="249" w:lineRule="exact"/>
              <w:ind w:left="467" w:right="467"/>
            </w:pPr>
          </w:p>
          <w:p w:rsidR="00A11117" w:rsidRDefault="00A11117">
            <w:pPr>
              <w:pStyle w:val="TableParagraph"/>
              <w:spacing w:line="249" w:lineRule="exact"/>
              <w:ind w:left="467" w:right="467"/>
            </w:pPr>
          </w:p>
          <w:p w:rsidR="00A11117" w:rsidRDefault="00A11117" w:rsidP="00A11117">
            <w:pPr>
              <w:pStyle w:val="TableParagraph"/>
              <w:spacing w:line="249" w:lineRule="exact"/>
              <w:ind w:left="467" w:right="467"/>
            </w:pPr>
          </w:p>
        </w:tc>
        <w:tc>
          <w:tcPr>
            <w:tcW w:w="3281" w:type="dxa"/>
            <w:vMerge w:val="restart"/>
            <w:shd w:val="clear" w:color="auto" w:fill="FFFF99"/>
          </w:tcPr>
          <w:p w:rsidR="00A11117" w:rsidRDefault="00A11117" w:rsidP="00A11117">
            <w:pPr>
              <w:pStyle w:val="TableParagraph"/>
              <w:ind w:left="467" w:right="467"/>
            </w:pPr>
            <w:r>
              <w:t xml:space="preserve">Optional: </w:t>
            </w:r>
          </w:p>
          <w:p w:rsidR="00A11117" w:rsidRDefault="00A11117" w:rsidP="00A11117">
            <w:pPr>
              <w:pStyle w:val="TableParagraph"/>
              <w:ind w:left="467" w:right="467"/>
            </w:pPr>
            <w:r>
              <w:t>The exception being upon return from a positive case must be worn days 6-10.</w:t>
            </w:r>
          </w:p>
          <w:p w:rsidR="00A11117" w:rsidRDefault="00A11117" w:rsidP="00A11117">
            <w:pPr>
              <w:pStyle w:val="TableParagraph"/>
              <w:spacing w:before="103"/>
              <w:ind w:left="467" w:right="467"/>
            </w:pPr>
          </w:p>
          <w:p w:rsidR="00A11117" w:rsidRDefault="00A11117" w:rsidP="00A11117">
            <w:pPr>
              <w:pStyle w:val="TableParagraph"/>
              <w:spacing w:before="103"/>
              <w:ind w:left="467" w:right="467"/>
            </w:pPr>
            <w:r>
              <w:t xml:space="preserve">Masks will be made available as needed to students and staff. </w:t>
            </w:r>
          </w:p>
          <w:p w:rsidR="00A11117" w:rsidRDefault="00A11117" w:rsidP="00A11117">
            <w:pPr>
              <w:pStyle w:val="TableParagraph"/>
              <w:spacing w:line="249" w:lineRule="exact"/>
              <w:ind w:left="467" w:right="467"/>
            </w:pPr>
          </w:p>
          <w:p w:rsidR="00A11117" w:rsidRDefault="00A11117" w:rsidP="00A11117">
            <w:pPr>
              <w:pStyle w:val="TableParagraph"/>
              <w:spacing w:line="249" w:lineRule="exact"/>
              <w:ind w:left="148" w:right="148"/>
            </w:pPr>
            <w:r>
              <w:t>Discouraging of mask</w:t>
            </w:r>
          </w:p>
          <w:p w:rsidR="00A11117" w:rsidRDefault="00A11117" w:rsidP="00A11117">
            <w:pPr>
              <w:pStyle w:val="TableParagraph"/>
              <w:spacing w:line="249" w:lineRule="exact"/>
              <w:ind w:left="148" w:right="148"/>
            </w:pPr>
            <w:r>
              <w:t>wearing will not be</w:t>
            </w:r>
          </w:p>
          <w:p w:rsidR="00A11117" w:rsidRDefault="00A11117" w:rsidP="00A11117">
            <w:pPr>
              <w:pStyle w:val="TableParagraph"/>
              <w:spacing w:line="249" w:lineRule="exact"/>
              <w:ind w:left="467" w:right="467"/>
            </w:pPr>
            <w:r>
              <w:t>tolerated</w:t>
            </w:r>
          </w:p>
          <w:p w:rsidR="00A11117" w:rsidRDefault="00A11117" w:rsidP="00A11117">
            <w:pPr>
              <w:pStyle w:val="TableParagraph"/>
              <w:spacing w:line="249" w:lineRule="exact"/>
              <w:ind w:left="467" w:right="467"/>
            </w:pPr>
          </w:p>
          <w:p w:rsidR="00A11117" w:rsidRDefault="00A11117" w:rsidP="00A11117">
            <w:pPr>
              <w:pStyle w:val="TableParagraph"/>
              <w:spacing w:line="249" w:lineRule="exact"/>
              <w:ind w:left="467" w:right="467"/>
            </w:pPr>
            <w:r>
              <w:t>Choices will be respected</w:t>
            </w:r>
          </w:p>
          <w:p w:rsidR="00A11117" w:rsidRDefault="00A11117">
            <w:pPr>
              <w:pStyle w:val="TableParagraph"/>
              <w:spacing w:before="103"/>
              <w:ind w:left="465" w:right="467"/>
            </w:pPr>
          </w:p>
        </w:tc>
        <w:tc>
          <w:tcPr>
            <w:tcW w:w="3256" w:type="dxa"/>
            <w:vMerge w:val="restart"/>
            <w:shd w:val="clear" w:color="auto" w:fill="F79646" w:themeFill="accent6"/>
          </w:tcPr>
          <w:p w:rsidR="00A11117" w:rsidRDefault="00A11117">
            <w:pPr>
              <w:pStyle w:val="TableParagraph"/>
              <w:spacing w:before="103"/>
              <w:ind w:left="74" w:right="84"/>
            </w:pPr>
            <w:r>
              <w:t xml:space="preserve">Per guidance from the CDC or other agency with the authority to do so. </w:t>
            </w:r>
          </w:p>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pPr>
              <w:pStyle w:val="TableParagraph"/>
              <w:spacing w:line="249" w:lineRule="exact"/>
              <w:ind w:left="100"/>
              <w:jc w:val="left"/>
              <w:rPr>
                <w:b/>
              </w:rPr>
            </w:pPr>
          </w:p>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465" w:right="467"/>
            </w:pPr>
          </w:p>
        </w:tc>
        <w:tc>
          <w:tcPr>
            <w:tcW w:w="3256" w:type="dxa"/>
            <w:vMerge/>
            <w:shd w:val="clear" w:color="auto" w:fill="F79646" w:themeFill="accent6"/>
          </w:tcPr>
          <w:p w:rsidR="00A11117" w:rsidRDefault="00A11117">
            <w:pPr>
              <w:pStyle w:val="TableParagraph"/>
              <w:spacing w:line="249" w:lineRule="exact"/>
              <w:ind w:left="523" w:right="523"/>
            </w:pPr>
          </w:p>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tc>
        <w:tc>
          <w:tcPr>
            <w:tcW w:w="3256" w:type="dxa"/>
            <w:vMerge/>
            <w:shd w:val="clear" w:color="auto" w:fill="F79646" w:themeFill="accent6"/>
          </w:tcPr>
          <w:p w:rsidR="00A11117" w:rsidRDefault="00A11117">
            <w:pPr>
              <w:pStyle w:val="TableParagraph"/>
              <w:spacing w:line="249" w:lineRule="exact"/>
              <w:ind w:left="0"/>
            </w:pPr>
          </w:p>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148" w:right="150"/>
            </w:pPr>
          </w:p>
        </w:tc>
        <w:tc>
          <w:tcPr>
            <w:tcW w:w="3256" w:type="dxa"/>
            <w:vMerge/>
            <w:shd w:val="clear" w:color="auto" w:fill="F79646" w:themeFill="accent6"/>
          </w:tcPr>
          <w:p w:rsidR="00A11117" w:rsidRDefault="00A11117"/>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148" w:right="150"/>
            </w:pPr>
          </w:p>
        </w:tc>
        <w:tc>
          <w:tcPr>
            <w:tcW w:w="3256" w:type="dxa"/>
            <w:vMerge/>
            <w:shd w:val="clear" w:color="auto" w:fill="F79646" w:themeFill="accent6"/>
          </w:tcPr>
          <w:p w:rsidR="00A11117" w:rsidRDefault="00A11117"/>
        </w:tc>
      </w:tr>
      <w:tr w:rsidR="00A11117" w:rsidTr="00A11117">
        <w:trPr>
          <w:trHeight w:hRule="exact" w:val="376"/>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465" w:right="467"/>
            </w:pPr>
          </w:p>
        </w:tc>
        <w:tc>
          <w:tcPr>
            <w:tcW w:w="3256" w:type="dxa"/>
            <w:vMerge/>
            <w:shd w:val="clear" w:color="auto" w:fill="F79646" w:themeFill="accent6"/>
          </w:tcPr>
          <w:p w:rsidR="00A11117" w:rsidRDefault="00A11117"/>
        </w:tc>
      </w:tr>
      <w:tr w:rsidR="00A11117" w:rsidTr="00A11117">
        <w:trPr>
          <w:trHeight w:hRule="exact" w:val="376"/>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before="123"/>
              <w:ind w:left="465" w:right="467"/>
            </w:pPr>
          </w:p>
        </w:tc>
        <w:tc>
          <w:tcPr>
            <w:tcW w:w="3256" w:type="dxa"/>
            <w:vMerge/>
            <w:shd w:val="clear" w:color="auto" w:fill="F79646" w:themeFill="accent6"/>
          </w:tcPr>
          <w:p w:rsidR="00A11117" w:rsidRDefault="00A11117">
            <w:pPr>
              <w:pStyle w:val="TableParagraph"/>
              <w:spacing w:before="123"/>
              <w:ind w:right="83"/>
            </w:pPr>
          </w:p>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465" w:right="467"/>
            </w:pPr>
          </w:p>
        </w:tc>
        <w:tc>
          <w:tcPr>
            <w:tcW w:w="3256" w:type="dxa"/>
            <w:vMerge/>
            <w:shd w:val="clear" w:color="auto" w:fill="F79646" w:themeFill="accent6"/>
          </w:tcPr>
          <w:p w:rsidR="00A11117" w:rsidRDefault="00A11117">
            <w:pPr>
              <w:pStyle w:val="TableParagraph"/>
              <w:spacing w:line="249" w:lineRule="exact"/>
              <w:ind w:left="523" w:right="523"/>
            </w:pPr>
          </w:p>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465" w:right="467"/>
            </w:pPr>
          </w:p>
        </w:tc>
        <w:tc>
          <w:tcPr>
            <w:tcW w:w="3256" w:type="dxa"/>
            <w:vMerge/>
            <w:shd w:val="clear" w:color="auto" w:fill="F79646" w:themeFill="accent6"/>
          </w:tcPr>
          <w:p w:rsidR="00A11117" w:rsidRDefault="00A11117">
            <w:pPr>
              <w:pStyle w:val="TableParagraph"/>
              <w:spacing w:line="249" w:lineRule="exact"/>
              <w:ind w:right="83"/>
            </w:pPr>
          </w:p>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tc>
        <w:tc>
          <w:tcPr>
            <w:tcW w:w="3256" w:type="dxa"/>
            <w:vMerge/>
            <w:shd w:val="clear" w:color="auto" w:fill="F79646" w:themeFill="accent6"/>
          </w:tcPr>
          <w:p w:rsidR="00A11117" w:rsidRDefault="00A11117">
            <w:pPr>
              <w:pStyle w:val="TableParagraph"/>
              <w:spacing w:line="249" w:lineRule="exact"/>
              <w:ind w:left="523" w:right="523"/>
            </w:pPr>
          </w:p>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74" w:right="76"/>
            </w:pPr>
          </w:p>
        </w:tc>
        <w:tc>
          <w:tcPr>
            <w:tcW w:w="3256" w:type="dxa"/>
            <w:vMerge/>
            <w:shd w:val="clear" w:color="auto" w:fill="F79646" w:themeFill="accent6"/>
          </w:tcPr>
          <w:p w:rsidR="00A11117" w:rsidRDefault="00A11117">
            <w:pPr>
              <w:pStyle w:val="TableParagraph"/>
              <w:spacing w:line="249" w:lineRule="exact"/>
              <w:ind w:left="523" w:right="523"/>
            </w:pPr>
          </w:p>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148" w:right="150"/>
            </w:pPr>
          </w:p>
        </w:tc>
        <w:tc>
          <w:tcPr>
            <w:tcW w:w="3256" w:type="dxa"/>
            <w:vMerge/>
            <w:shd w:val="clear" w:color="auto" w:fill="F79646" w:themeFill="accent6"/>
          </w:tcPr>
          <w:p w:rsidR="00A11117" w:rsidRDefault="00A11117"/>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74" w:right="76"/>
            </w:pPr>
          </w:p>
        </w:tc>
        <w:tc>
          <w:tcPr>
            <w:tcW w:w="3256" w:type="dxa"/>
            <w:vMerge/>
            <w:shd w:val="clear" w:color="auto" w:fill="F79646" w:themeFill="accent6"/>
          </w:tcPr>
          <w:p w:rsidR="00A11117" w:rsidRDefault="00A11117"/>
        </w:tc>
      </w:tr>
      <w:tr w:rsidR="00A11117" w:rsidTr="00A11117">
        <w:trPr>
          <w:trHeight w:hRule="exact" w:val="251"/>
        </w:trPr>
        <w:tc>
          <w:tcPr>
            <w:tcW w:w="676" w:type="dxa"/>
            <w:tcBorders>
              <w:top w:val="nil"/>
              <w:bottom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465" w:right="467"/>
            </w:pPr>
          </w:p>
        </w:tc>
        <w:tc>
          <w:tcPr>
            <w:tcW w:w="3256" w:type="dxa"/>
            <w:vMerge/>
            <w:shd w:val="clear" w:color="auto" w:fill="F79646" w:themeFill="accent6"/>
          </w:tcPr>
          <w:p w:rsidR="00A11117" w:rsidRDefault="00A11117"/>
        </w:tc>
      </w:tr>
      <w:tr w:rsidR="00A11117" w:rsidTr="00A11117">
        <w:trPr>
          <w:trHeight w:hRule="exact" w:val="346"/>
        </w:trPr>
        <w:tc>
          <w:tcPr>
            <w:tcW w:w="676" w:type="dxa"/>
            <w:tcBorders>
              <w:top w:val="nil"/>
            </w:tcBorders>
          </w:tcPr>
          <w:p w:rsidR="00A11117" w:rsidRDefault="00A11117"/>
        </w:tc>
        <w:tc>
          <w:tcPr>
            <w:tcW w:w="4283" w:type="dxa"/>
            <w:vMerge/>
          </w:tcPr>
          <w:p w:rsidR="00A11117" w:rsidRDefault="00A11117"/>
        </w:tc>
        <w:tc>
          <w:tcPr>
            <w:tcW w:w="3281" w:type="dxa"/>
            <w:vMerge/>
            <w:shd w:val="clear" w:color="auto" w:fill="8BD785"/>
          </w:tcPr>
          <w:p w:rsidR="00A11117" w:rsidRDefault="00A11117">
            <w:pPr>
              <w:pStyle w:val="TableParagraph"/>
              <w:spacing w:line="249" w:lineRule="exact"/>
              <w:ind w:left="467" w:right="467"/>
            </w:pPr>
          </w:p>
        </w:tc>
        <w:tc>
          <w:tcPr>
            <w:tcW w:w="3281" w:type="dxa"/>
            <w:vMerge/>
            <w:shd w:val="clear" w:color="auto" w:fill="FFFF99"/>
          </w:tcPr>
          <w:p w:rsidR="00A11117" w:rsidRDefault="00A11117">
            <w:pPr>
              <w:pStyle w:val="TableParagraph"/>
              <w:spacing w:line="249" w:lineRule="exact"/>
              <w:ind w:left="465" w:right="467"/>
            </w:pPr>
          </w:p>
        </w:tc>
        <w:tc>
          <w:tcPr>
            <w:tcW w:w="3256" w:type="dxa"/>
            <w:vMerge/>
            <w:shd w:val="clear" w:color="auto" w:fill="F79646" w:themeFill="accent6"/>
          </w:tcPr>
          <w:p w:rsidR="00A11117" w:rsidRDefault="00A11117"/>
        </w:tc>
      </w:tr>
    </w:tbl>
    <w:p w:rsidR="00C6511E" w:rsidRDefault="00C6511E">
      <w:pPr>
        <w:rPr>
          <w:b/>
          <w:sz w:val="18"/>
        </w:rPr>
      </w:pPr>
    </w:p>
    <w:p w:rsidR="00C6511E" w:rsidRDefault="00C6511E">
      <w:pPr>
        <w:rPr>
          <w:sz w:val="18"/>
        </w:rPr>
      </w:pPr>
    </w:p>
    <w:p w:rsidR="00A11117" w:rsidRDefault="00A11117">
      <w:pPr>
        <w:rPr>
          <w:sz w:val="18"/>
        </w:rPr>
      </w:pPr>
    </w:p>
    <w:p w:rsidR="00A11117" w:rsidRDefault="00A11117">
      <w:pPr>
        <w:rPr>
          <w:sz w:val="18"/>
        </w:rPr>
      </w:pPr>
    </w:p>
    <w:p w:rsidR="00A11117" w:rsidRDefault="00A11117">
      <w:pPr>
        <w:rPr>
          <w:sz w:val="18"/>
        </w:rPr>
      </w:pPr>
    </w:p>
    <w:p w:rsidR="00A11117" w:rsidRDefault="00A11117">
      <w:pPr>
        <w:rPr>
          <w:sz w:val="18"/>
        </w:rPr>
      </w:pPr>
    </w:p>
    <w:p w:rsidR="00A11117" w:rsidRDefault="00A11117">
      <w:pPr>
        <w:rPr>
          <w:sz w:val="18"/>
        </w:rPr>
      </w:pPr>
    </w:p>
    <w:tbl>
      <w:tblPr>
        <w:tblW w:w="14777"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6"/>
        <w:gridCol w:w="4283"/>
        <w:gridCol w:w="3281"/>
        <w:gridCol w:w="3281"/>
        <w:gridCol w:w="3256"/>
      </w:tblGrid>
      <w:tr w:rsidR="00A11117" w:rsidTr="00A11117">
        <w:trPr>
          <w:trHeight w:hRule="exact" w:val="992"/>
        </w:trPr>
        <w:tc>
          <w:tcPr>
            <w:tcW w:w="676" w:type="dxa"/>
            <w:shd w:val="clear" w:color="auto" w:fill="1B4586"/>
          </w:tcPr>
          <w:p w:rsidR="00A11117" w:rsidRDefault="00A11117" w:rsidP="00A11117"/>
        </w:tc>
        <w:tc>
          <w:tcPr>
            <w:tcW w:w="4283" w:type="dxa"/>
            <w:shd w:val="clear" w:color="auto" w:fill="1B4586"/>
          </w:tcPr>
          <w:p w:rsidR="00A11117" w:rsidRDefault="00A11117" w:rsidP="00A11117">
            <w:pPr>
              <w:pStyle w:val="TableParagraph"/>
              <w:spacing w:before="118"/>
              <w:ind w:left="100"/>
              <w:jc w:val="left"/>
              <w:rPr>
                <w:b/>
                <w:sz w:val="13"/>
              </w:rPr>
            </w:pPr>
            <w:r>
              <w:rPr>
                <w:b/>
                <w:color w:val="FFFFFF"/>
              </w:rPr>
              <w:t>Mitigation Protocol</w:t>
            </w:r>
          </w:p>
        </w:tc>
        <w:tc>
          <w:tcPr>
            <w:tcW w:w="3281" w:type="dxa"/>
            <w:shd w:val="clear" w:color="auto" w:fill="8BD785"/>
          </w:tcPr>
          <w:p w:rsidR="00A11117" w:rsidRPr="006D20B5" w:rsidRDefault="00A11117" w:rsidP="00A11117">
            <w:pPr>
              <w:pStyle w:val="TableParagraph"/>
              <w:spacing w:before="118"/>
              <w:ind w:left="469" w:right="467"/>
              <w:rPr>
                <w:b/>
                <w:w w:val="107"/>
                <w:position w:val="7"/>
                <w:sz w:val="10"/>
              </w:rPr>
            </w:pPr>
            <w:r>
              <w:rPr>
                <w:b/>
              </w:rPr>
              <w:t>Low Community Transmission</w:t>
            </w:r>
          </w:p>
        </w:tc>
        <w:tc>
          <w:tcPr>
            <w:tcW w:w="3281" w:type="dxa"/>
            <w:shd w:val="clear" w:color="auto" w:fill="FFFF99"/>
          </w:tcPr>
          <w:p w:rsidR="00A11117" w:rsidRDefault="00A11117" w:rsidP="00A11117">
            <w:pPr>
              <w:pStyle w:val="TableParagraph"/>
              <w:spacing w:before="118"/>
              <w:ind w:left="464" w:right="467"/>
              <w:rPr>
                <w:b/>
              </w:rPr>
            </w:pPr>
            <w:r>
              <w:rPr>
                <w:b/>
              </w:rPr>
              <w:t>Medium Community Transmission</w:t>
            </w:r>
          </w:p>
        </w:tc>
        <w:tc>
          <w:tcPr>
            <w:tcW w:w="3256" w:type="dxa"/>
            <w:shd w:val="clear" w:color="auto" w:fill="F79646" w:themeFill="accent6"/>
          </w:tcPr>
          <w:p w:rsidR="00A11117" w:rsidRDefault="00A11117" w:rsidP="00A11117">
            <w:pPr>
              <w:pStyle w:val="TableParagraph"/>
              <w:spacing w:before="118"/>
              <w:ind w:left="523" w:right="521"/>
              <w:rPr>
                <w:b/>
              </w:rPr>
            </w:pPr>
            <w:r>
              <w:rPr>
                <w:b/>
              </w:rPr>
              <w:t>High Community Transmission</w:t>
            </w:r>
          </w:p>
        </w:tc>
      </w:tr>
      <w:tr w:rsidR="00A11117" w:rsidTr="00CB29B6">
        <w:trPr>
          <w:trHeight w:hRule="exact" w:val="1517"/>
        </w:trPr>
        <w:tc>
          <w:tcPr>
            <w:tcW w:w="676" w:type="dxa"/>
          </w:tcPr>
          <w:p w:rsidR="00A11117" w:rsidRDefault="00A11117" w:rsidP="00A11117">
            <w:pPr>
              <w:pStyle w:val="TableParagraph"/>
              <w:spacing w:before="102"/>
              <w:ind w:left="10"/>
              <w:rPr>
                <w:b/>
              </w:rPr>
            </w:pPr>
            <w:r>
              <w:rPr>
                <w:b/>
              </w:rPr>
              <w:t>4</w:t>
            </w:r>
          </w:p>
        </w:tc>
        <w:tc>
          <w:tcPr>
            <w:tcW w:w="4283" w:type="dxa"/>
          </w:tcPr>
          <w:p w:rsidR="00A11117" w:rsidRDefault="00A11117" w:rsidP="00A11117">
            <w:pPr>
              <w:pStyle w:val="TableParagraph"/>
              <w:spacing w:before="102"/>
              <w:ind w:left="100"/>
              <w:jc w:val="left"/>
              <w:rPr>
                <w:b/>
              </w:rPr>
            </w:pPr>
            <w:r>
              <w:rPr>
                <w:b/>
              </w:rPr>
              <w:t>Monitoring Transmission</w:t>
            </w:r>
          </w:p>
        </w:tc>
        <w:tc>
          <w:tcPr>
            <w:tcW w:w="3281" w:type="dxa"/>
            <w:shd w:val="clear" w:color="auto" w:fill="8BD785"/>
          </w:tcPr>
          <w:p w:rsidR="00A11117" w:rsidRDefault="00CB29B6" w:rsidP="00A11117">
            <w:pPr>
              <w:pStyle w:val="TableParagraph"/>
              <w:spacing w:before="102"/>
              <w:ind w:left="467" w:right="467"/>
            </w:pPr>
            <w:r>
              <w:t>Ongoing &amp; based on cases within the school community</w:t>
            </w:r>
            <w:r w:rsidR="00A11117">
              <w:t xml:space="preserve">  </w:t>
            </w:r>
          </w:p>
        </w:tc>
        <w:tc>
          <w:tcPr>
            <w:tcW w:w="3281" w:type="dxa"/>
            <w:shd w:val="clear" w:color="auto" w:fill="FFFF99"/>
          </w:tcPr>
          <w:p w:rsidR="00A11117" w:rsidRDefault="00CB29B6" w:rsidP="00A11117">
            <w:pPr>
              <w:pStyle w:val="TableParagraph"/>
              <w:spacing w:before="102"/>
              <w:ind w:left="465" w:right="467"/>
            </w:pPr>
            <w:r>
              <w:t xml:space="preserve">Ongoing &amp; based on cases within the school community  </w:t>
            </w:r>
          </w:p>
        </w:tc>
        <w:tc>
          <w:tcPr>
            <w:tcW w:w="3256" w:type="dxa"/>
            <w:shd w:val="clear" w:color="auto" w:fill="F79646" w:themeFill="accent6"/>
          </w:tcPr>
          <w:p w:rsidR="00A11117" w:rsidRDefault="00CB29B6" w:rsidP="00A11117">
            <w:pPr>
              <w:pStyle w:val="TableParagraph"/>
              <w:spacing w:before="102"/>
              <w:ind w:left="523" w:right="523"/>
            </w:pPr>
            <w:r>
              <w:t>Ongoing &amp; based on cases within the school community</w:t>
            </w:r>
            <w:r>
              <w:t xml:space="preserve">, with consideration of county transmission. </w:t>
            </w:r>
          </w:p>
        </w:tc>
      </w:tr>
      <w:tr w:rsidR="00A11117" w:rsidTr="00CB29B6">
        <w:trPr>
          <w:trHeight w:hRule="exact" w:val="1805"/>
        </w:trPr>
        <w:tc>
          <w:tcPr>
            <w:tcW w:w="676" w:type="dxa"/>
          </w:tcPr>
          <w:p w:rsidR="00A11117" w:rsidRDefault="00CB29B6" w:rsidP="00A11117">
            <w:pPr>
              <w:pStyle w:val="TableParagraph"/>
              <w:spacing w:before="113"/>
              <w:ind w:left="10"/>
              <w:rPr>
                <w:b/>
              </w:rPr>
            </w:pPr>
            <w:r>
              <w:rPr>
                <w:b/>
              </w:rPr>
              <w:t>5</w:t>
            </w:r>
          </w:p>
        </w:tc>
        <w:tc>
          <w:tcPr>
            <w:tcW w:w="4283" w:type="dxa"/>
          </w:tcPr>
          <w:p w:rsidR="00A11117" w:rsidRDefault="00CB29B6" w:rsidP="00A11117">
            <w:pPr>
              <w:pStyle w:val="TableParagraph"/>
              <w:spacing w:before="113"/>
              <w:ind w:left="100"/>
              <w:jc w:val="left"/>
              <w:rPr>
                <w:b/>
              </w:rPr>
            </w:pPr>
            <w:r>
              <w:rPr>
                <w:b/>
              </w:rPr>
              <w:t>Physical Distancing</w:t>
            </w:r>
          </w:p>
        </w:tc>
        <w:tc>
          <w:tcPr>
            <w:tcW w:w="3281" w:type="dxa"/>
            <w:shd w:val="clear" w:color="auto" w:fill="8BD785"/>
          </w:tcPr>
          <w:p w:rsidR="00A11117" w:rsidRDefault="00CB29B6" w:rsidP="00A11117">
            <w:pPr>
              <w:pStyle w:val="TableParagraph"/>
              <w:spacing w:before="113"/>
              <w:ind w:left="148" w:right="146"/>
            </w:pPr>
            <w:r>
              <w:t>While allowing for dynamic  and authentic learning environments, to the extent practicable the District will take the opportunity to maximize distancing</w:t>
            </w:r>
          </w:p>
          <w:p w:rsidR="00A11117" w:rsidRDefault="00A11117" w:rsidP="00A11117">
            <w:pPr>
              <w:pStyle w:val="TableParagraph"/>
              <w:spacing w:before="113"/>
              <w:ind w:left="148" w:right="146"/>
            </w:pPr>
          </w:p>
        </w:tc>
        <w:tc>
          <w:tcPr>
            <w:tcW w:w="3281" w:type="dxa"/>
            <w:shd w:val="clear" w:color="auto" w:fill="FFFF99"/>
          </w:tcPr>
          <w:p w:rsidR="00CB29B6" w:rsidRDefault="00CB29B6" w:rsidP="00CB29B6">
            <w:pPr>
              <w:pStyle w:val="TableParagraph"/>
              <w:spacing w:before="113"/>
              <w:ind w:left="148" w:right="146"/>
            </w:pPr>
            <w:r>
              <w:t>While allowing for dynamic  and authentic learning environments, to the extent practicable the District will take the opportunity to maximize distancing</w:t>
            </w:r>
          </w:p>
          <w:p w:rsidR="00A11117" w:rsidRDefault="00A11117" w:rsidP="00CB29B6">
            <w:pPr>
              <w:pStyle w:val="TableParagraph"/>
              <w:spacing w:before="113"/>
              <w:ind w:left="148" w:right="146"/>
            </w:pPr>
          </w:p>
        </w:tc>
        <w:tc>
          <w:tcPr>
            <w:tcW w:w="3256" w:type="dxa"/>
            <w:shd w:val="clear" w:color="auto" w:fill="F79646" w:themeFill="accent6"/>
          </w:tcPr>
          <w:p w:rsidR="00A11117" w:rsidRDefault="00CB29B6" w:rsidP="00A11117">
            <w:pPr>
              <w:pStyle w:val="TableParagraph"/>
              <w:spacing w:before="113"/>
              <w:ind w:left="148" w:right="146"/>
            </w:pPr>
            <w:r>
              <w:t>Implement distancing p</w:t>
            </w:r>
            <w:r>
              <w:t>er guidance from the CDC or other agency with the authority to do so.</w:t>
            </w:r>
          </w:p>
          <w:p w:rsidR="00A11117" w:rsidRDefault="00A11117" w:rsidP="00A11117">
            <w:pPr>
              <w:pStyle w:val="TableParagraph"/>
              <w:ind w:right="80"/>
            </w:pPr>
          </w:p>
        </w:tc>
      </w:tr>
      <w:tr w:rsidR="00A11117" w:rsidTr="00A11117">
        <w:trPr>
          <w:trHeight w:hRule="exact" w:val="367"/>
        </w:trPr>
        <w:tc>
          <w:tcPr>
            <w:tcW w:w="676" w:type="dxa"/>
            <w:tcBorders>
              <w:bottom w:val="nil"/>
            </w:tcBorders>
          </w:tcPr>
          <w:p w:rsidR="00A11117" w:rsidRDefault="00D66614" w:rsidP="00A11117">
            <w:pPr>
              <w:pStyle w:val="TableParagraph"/>
              <w:spacing w:before="103"/>
              <w:ind w:left="10"/>
              <w:rPr>
                <w:b/>
              </w:rPr>
            </w:pPr>
            <w:r>
              <w:rPr>
                <w:b/>
              </w:rPr>
              <w:t>6</w:t>
            </w:r>
          </w:p>
        </w:tc>
        <w:tc>
          <w:tcPr>
            <w:tcW w:w="4283" w:type="dxa"/>
            <w:vMerge w:val="restart"/>
          </w:tcPr>
          <w:p w:rsidR="00A11117" w:rsidRDefault="00D66614" w:rsidP="00A11117">
            <w:pPr>
              <w:pStyle w:val="TableParagraph"/>
              <w:spacing w:before="103"/>
              <w:ind w:left="100"/>
              <w:jc w:val="left"/>
              <w:rPr>
                <w:b/>
              </w:rPr>
            </w:pPr>
            <w:r>
              <w:rPr>
                <w:b/>
              </w:rPr>
              <w:t>School Visitors</w:t>
            </w:r>
          </w:p>
          <w:p w:rsidR="00A11117" w:rsidRDefault="00A11117" w:rsidP="00A11117">
            <w:pPr>
              <w:pStyle w:val="TableParagraph"/>
              <w:spacing w:line="249" w:lineRule="exact"/>
              <w:ind w:left="100"/>
              <w:jc w:val="left"/>
              <w:rPr>
                <w:b/>
              </w:rPr>
            </w:pPr>
          </w:p>
        </w:tc>
        <w:tc>
          <w:tcPr>
            <w:tcW w:w="3281" w:type="dxa"/>
            <w:vMerge w:val="restart"/>
            <w:shd w:val="clear" w:color="auto" w:fill="8BD785"/>
          </w:tcPr>
          <w:p w:rsidR="00A11117" w:rsidRDefault="00D66614" w:rsidP="00A11117">
            <w:pPr>
              <w:pStyle w:val="TableParagraph"/>
              <w:spacing w:line="249" w:lineRule="exact"/>
              <w:ind w:left="467" w:right="467"/>
            </w:pPr>
            <w:r>
              <w:t xml:space="preserve">At the discretion of the Superintendent of Schools to allow for maximizing instructional opportunities and community engagement, to the extent practicable.  </w:t>
            </w:r>
          </w:p>
          <w:p w:rsidR="00D66614" w:rsidRDefault="00D66614" w:rsidP="00A11117">
            <w:pPr>
              <w:pStyle w:val="TableParagraph"/>
              <w:spacing w:line="249" w:lineRule="exact"/>
              <w:ind w:left="467" w:right="467"/>
            </w:pPr>
          </w:p>
          <w:p w:rsidR="00D66614" w:rsidRDefault="00D66614" w:rsidP="00A11117">
            <w:pPr>
              <w:pStyle w:val="TableParagraph"/>
              <w:spacing w:line="249" w:lineRule="exact"/>
              <w:ind w:left="467" w:right="467"/>
            </w:pPr>
            <w:r>
              <w:t xml:space="preserve">Visitors may be limited in number and based on time of day and purpose of visit. </w:t>
            </w:r>
          </w:p>
          <w:p w:rsidR="00A11117" w:rsidRDefault="00A11117" w:rsidP="00A11117">
            <w:pPr>
              <w:pStyle w:val="TableParagraph"/>
              <w:spacing w:line="249" w:lineRule="exact"/>
              <w:ind w:left="467" w:right="467"/>
            </w:pPr>
          </w:p>
          <w:p w:rsidR="00D66614" w:rsidRDefault="00D66614" w:rsidP="00D66614">
            <w:pPr>
              <w:pStyle w:val="TableParagraph"/>
              <w:spacing w:line="249" w:lineRule="exact"/>
              <w:ind w:left="467" w:right="467"/>
            </w:pPr>
            <w:r>
              <w:t xml:space="preserve">No regular/ongoing use of the building by outside groups, one time and special events will be considered.  </w:t>
            </w:r>
          </w:p>
        </w:tc>
        <w:tc>
          <w:tcPr>
            <w:tcW w:w="3281" w:type="dxa"/>
            <w:vMerge w:val="restart"/>
            <w:shd w:val="clear" w:color="auto" w:fill="FFFF99"/>
          </w:tcPr>
          <w:p w:rsidR="00D66614" w:rsidRDefault="00D66614" w:rsidP="00D66614">
            <w:pPr>
              <w:pStyle w:val="TableParagraph"/>
              <w:spacing w:line="249" w:lineRule="exact"/>
              <w:ind w:left="467" w:right="467"/>
            </w:pPr>
            <w:r>
              <w:t xml:space="preserve">At the discretion of the Superintendent of Schools to allow for maximizing instructional opportunities and community engagement, to the extent practicable.  </w:t>
            </w:r>
          </w:p>
          <w:p w:rsidR="00D66614" w:rsidRDefault="00D66614" w:rsidP="00D66614">
            <w:pPr>
              <w:pStyle w:val="TableParagraph"/>
              <w:spacing w:line="249" w:lineRule="exact"/>
              <w:ind w:left="467" w:right="467"/>
            </w:pPr>
          </w:p>
          <w:p w:rsidR="00D66614" w:rsidRDefault="00D66614" w:rsidP="00D66614">
            <w:pPr>
              <w:pStyle w:val="TableParagraph"/>
              <w:spacing w:line="249" w:lineRule="exact"/>
              <w:ind w:left="467" w:right="467"/>
            </w:pPr>
            <w:r>
              <w:t xml:space="preserve">Visitors may be limited in number and based on time of day and purpose of visit. </w:t>
            </w:r>
          </w:p>
          <w:p w:rsidR="00A11117" w:rsidRDefault="00A11117" w:rsidP="00D66614">
            <w:pPr>
              <w:pStyle w:val="TableParagraph"/>
              <w:spacing w:line="249" w:lineRule="exact"/>
              <w:ind w:left="467" w:right="467"/>
            </w:pPr>
          </w:p>
          <w:p w:rsidR="00D66614" w:rsidRDefault="00D66614" w:rsidP="00D66614">
            <w:pPr>
              <w:pStyle w:val="TableParagraph"/>
              <w:spacing w:line="249" w:lineRule="exact"/>
              <w:ind w:left="467" w:right="467"/>
            </w:pPr>
            <w:r>
              <w:t xml:space="preserve">No regular/ongoing use of the building by outside groups, one time and special events will be considered.  </w:t>
            </w:r>
          </w:p>
        </w:tc>
        <w:tc>
          <w:tcPr>
            <w:tcW w:w="3256" w:type="dxa"/>
            <w:vMerge w:val="restart"/>
            <w:shd w:val="clear" w:color="auto" w:fill="F79646" w:themeFill="accent6"/>
          </w:tcPr>
          <w:p w:rsidR="00D66614" w:rsidRDefault="00D66614" w:rsidP="00D66614">
            <w:pPr>
              <w:pStyle w:val="TableParagraph"/>
              <w:spacing w:before="103"/>
              <w:ind w:left="74" w:right="84"/>
            </w:pPr>
            <w:r>
              <w:t xml:space="preserve">Restrictions may be imposed, and visitation could be further limited or curtailed. </w:t>
            </w:r>
          </w:p>
          <w:p w:rsidR="00D66614" w:rsidRDefault="00D66614" w:rsidP="00D66614">
            <w:pPr>
              <w:pStyle w:val="TableParagraph"/>
              <w:spacing w:before="103"/>
              <w:ind w:left="74" w:right="84"/>
            </w:pPr>
          </w:p>
          <w:p w:rsidR="00A11117" w:rsidRDefault="00D66614" w:rsidP="00D66614">
            <w:pPr>
              <w:pStyle w:val="TableParagraph"/>
              <w:spacing w:before="103"/>
              <w:ind w:left="74" w:right="84"/>
            </w:pPr>
            <w:r>
              <w:t xml:space="preserve">No use of the building by outside groups.  </w:t>
            </w:r>
            <w:r w:rsidR="00A11117">
              <w:t xml:space="preserve"> </w:t>
            </w:r>
          </w:p>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pPr>
              <w:pStyle w:val="TableParagraph"/>
              <w:spacing w:line="249" w:lineRule="exact"/>
              <w:ind w:left="100"/>
              <w:jc w:val="left"/>
              <w:rPr>
                <w:b/>
              </w:rPr>
            </w:pPr>
          </w:p>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465" w:right="467"/>
            </w:pPr>
          </w:p>
        </w:tc>
        <w:tc>
          <w:tcPr>
            <w:tcW w:w="3256" w:type="dxa"/>
            <w:vMerge/>
            <w:shd w:val="clear" w:color="auto" w:fill="F79646" w:themeFill="accent6"/>
          </w:tcPr>
          <w:p w:rsidR="00A11117" w:rsidRDefault="00A11117" w:rsidP="00A11117">
            <w:pPr>
              <w:pStyle w:val="TableParagraph"/>
              <w:spacing w:line="249" w:lineRule="exact"/>
              <w:ind w:left="523" w:right="523"/>
            </w:pPr>
          </w:p>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tc>
        <w:tc>
          <w:tcPr>
            <w:tcW w:w="3256" w:type="dxa"/>
            <w:vMerge/>
            <w:shd w:val="clear" w:color="auto" w:fill="F79646" w:themeFill="accent6"/>
          </w:tcPr>
          <w:p w:rsidR="00A11117" w:rsidRDefault="00A11117" w:rsidP="00A11117">
            <w:pPr>
              <w:pStyle w:val="TableParagraph"/>
              <w:spacing w:line="249" w:lineRule="exact"/>
              <w:ind w:left="0"/>
            </w:pPr>
          </w:p>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148" w:right="150"/>
            </w:pPr>
          </w:p>
        </w:tc>
        <w:tc>
          <w:tcPr>
            <w:tcW w:w="3256" w:type="dxa"/>
            <w:vMerge/>
            <w:shd w:val="clear" w:color="auto" w:fill="F79646" w:themeFill="accent6"/>
          </w:tcPr>
          <w:p w:rsidR="00A11117" w:rsidRDefault="00A11117" w:rsidP="00A11117"/>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148" w:right="150"/>
            </w:pPr>
          </w:p>
        </w:tc>
        <w:tc>
          <w:tcPr>
            <w:tcW w:w="3256" w:type="dxa"/>
            <w:vMerge/>
            <w:shd w:val="clear" w:color="auto" w:fill="F79646" w:themeFill="accent6"/>
          </w:tcPr>
          <w:p w:rsidR="00A11117" w:rsidRDefault="00A11117" w:rsidP="00A11117"/>
        </w:tc>
      </w:tr>
      <w:tr w:rsidR="00A11117" w:rsidTr="00A11117">
        <w:trPr>
          <w:trHeight w:hRule="exact" w:val="376"/>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465" w:right="467"/>
            </w:pPr>
          </w:p>
        </w:tc>
        <w:tc>
          <w:tcPr>
            <w:tcW w:w="3256" w:type="dxa"/>
            <w:vMerge/>
            <w:shd w:val="clear" w:color="auto" w:fill="F79646" w:themeFill="accent6"/>
          </w:tcPr>
          <w:p w:rsidR="00A11117" w:rsidRDefault="00A11117" w:rsidP="00A11117"/>
        </w:tc>
      </w:tr>
      <w:tr w:rsidR="00A11117" w:rsidTr="00A11117">
        <w:trPr>
          <w:trHeight w:hRule="exact" w:val="376"/>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before="123"/>
              <w:ind w:left="465" w:right="467"/>
            </w:pPr>
          </w:p>
        </w:tc>
        <w:tc>
          <w:tcPr>
            <w:tcW w:w="3256" w:type="dxa"/>
            <w:vMerge/>
            <w:shd w:val="clear" w:color="auto" w:fill="F79646" w:themeFill="accent6"/>
          </w:tcPr>
          <w:p w:rsidR="00A11117" w:rsidRDefault="00A11117" w:rsidP="00A11117">
            <w:pPr>
              <w:pStyle w:val="TableParagraph"/>
              <w:spacing w:before="123"/>
              <w:ind w:right="83"/>
            </w:pPr>
          </w:p>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465" w:right="467"/>
            </w:pPr>
          </w:p>
        </w:tc>
        <w:tc>
          <w:tcPr>
            <w:tcW w:w="3256" w:type="dxa"/>
            <w:vMerge/>
            <w:shd w:val="clear" w:color="auto" w:fill="F79646" w:themeFill="accent6"/>
          </w:tcPr>
          <w:p w:rsidR="00A11117" w:rsidRDefault="00A11117" w:rsidP="00A11117">
            <w:pPr>
              <w:pStyle w:val="TableParagraph"/>
              <w:spacing w:line="249" w:lineRule="exact"/>
              <w:ind w:left="523" w:right="523"/>
            </w:pPr>
          </w:p>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465" w:right="467"/>
            </w:pPr>
          </w:p>
        </w:tc>
        <w:tc>
          <w:tcPr>
            <w:tcW w:w="3256" w:type="dxa"/>
            <w:vMerge/>
            <w:shd w:val="clear" w:color="auto" w:fill="F79646" w:themeFill="accent6"/>
          </w:tcPr>
          <w:p w:rsidR="00A11117" w:rsidRDefault="00A11117" w:rsidP="00A11117">
            <w:pPr>
              <w:pStyle w:val="TableParagraph"/>
              <w:spacing w:line="249" w:lineRule="exact"/>
              <w:ind w:right="83"/>
            </w:pPr>
          </w:p>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tc>
        <w:tc>
          <w:tcPr>
            <w:tcW w:w="3256" w:type="dxa"/>
            <w:vMerge/>
            <w:shd w:val="clear" w:color="auto" w:fill="F79646" w:themeFill="accent6"/>
          </w:tcPr>
          <w:p w:rsidR="00A11117" w:rsidRDefault="00A11117" w:rsidP="00A11117">
            <w:pPr>
              <w:pStyle w:val="TableParagraph"/>
              <w:spacing w:line="249" w:lineRule="exact"/>
              <w:ind w:left="523" w:right="523"/>
            </w:pPr>
          </w:p>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74" w:right="76"/>
            </w:pPr>
          </w:p>
        </w:tc>
        <w:tc>
          <w:tcPr>
            <w:tcW w:w="3256" w:type="dxa"/>
            <w:vMerge/>
            <w:shd w:val="clear" w:color="auto" w:fill="F79646" w:themeFill="accent6"/>
          </w:tcPr>
          <w:p w:rsidR="00A11117" w:rsidRDefault="00A11117" w:rsidP="00A11117">
            <w:pPr>
              <w:pStyle w:val="TableParagraph"/>
              <w:spacing w:line="249" w:lineRule="exact"/>
              <w:ind w:left="523" w:right="523"/>
            </w:pPr>
          </w:p>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148" w:right="150"/>
            </w:pPr>
          </w:p>
        </w:tc>
        <w:tc>
          <w:tcPr>
            <w:tcW w:w="3256" w:type="dxa"/>
            <w:vMerge/>
            <w:shd w:val="clear" w:color="auto" w:fill="F79646" w:themeFill="accent6"/>
          </w:tcPr>
          <w:p w:rsidR="00A11117" w:rsidRDefault="00A11117" w:rsidP="00A11117"/>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74" w:right="76"/>
            </w:pPr>
          </w:p>
        </w:tc>
        <w:tc>
          <w:tcPr>
            <w:tcW w:w="3256" w:type="dxa"/>
            <w:vMerge/>
            <w:shd w:val="clear" w:color="auto" w:fill="F79646" w:themeFill="accent6"/>
          </w:tcPr>
          <w:p w:rsidR="00A11117" w:rsidRDefault="00A11117" w:rsidP="00A11117"/>
        </w:tc>
      </w:tr>
      <w:tr w:rsidR="00A11117" w:rsidTr="00A11117">
        <w:trPr>
          <w:trHeight w:hRule="exact" w:val="251"/>
        </w:trPr>
        <w:tc>
          <w:tcPr>
            <w:tcW w:w="676" w:type="dxa"/>
            <w:tcBorders>
              <w:top w:val="nil"/>
              <w:bottom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465" w:right="467"/>
            </w:pPr>
          </w:p>
        </w:tc>
        <w:tc>
          <w:tcPr>
            <w:tcW w:w="3256" w:type="dxa"/>
            <w:vMerge/>
            <w:shd w:val="clear" w:color="auto" w:fill="F79646" w:themeFill="accent6"/>
          </w:tcPr>
          <w:p w:rsidR="00A11117" w:rsidRDefault="00A11117" w:rsidP="00A11117"/>
        </w:tc>
      </w:tr>
      <w:tr w:rsidR="00A11117" w:rsidTr="00D66614">
        <w:trPr>
          <w:trHeight w:hRule="exact" w:val="1337"/>
        </w:trPr>
        <w:tc>
          <w:tcPr>
            <w:tcW w:w="676" w:type="dxa"/>
            <w:tcBorders>
              <w:top w:val="nil"/>
            </w:tcBorders>
          </w:tcPr>
          <w:p w:rsidR="00A11117" w:rsidRDefault="00A11117" w:rsidP="00A11117"/>
        </w:tc>
        <w:tc>
          <w:tcPr>
            <w:tcW w:w="4283" w:type="dxa"/>
            <w:vMerge/>
          </w:tcPr>
          <w:p w:rsidR="00A11117" w:rsidRDefault="00A11117" w:rsidP="00A11117"/>
        </w:tc>
        <w:tc>
          <w:tcPr>
            <w:tcW w:w="3281" w:type="dxa"/>
            <w:vMerge/>
            <w:shd w:val="clear" w:color="auto" w:fill="8BD785"/>
          </w:tcPr>
          <w:p w:rsidR="00A11117" w:rsidRDefault="00A11117" w:rsidP="00A11117">
            <w:pPr>
              <w:pStyle w:val="TableParagraph"/>
              <w:spacing w:line="249" w:lineRule="exact"/>
              <w:ind w:left="467" w:right="467"/>
            </w:pPr>
          </w:p>
        </w:tc>
        <w:tc>
          <w:tcPr>
            <w:tcW w:w="3281" w:type="dxa"/>
            <w:vMerge/>
            <w:shd w:val="clear" w:color="auto" w:fill="FFFF99"/>
          </w:tcPr>
          <w:p w:rsidR="00A11117" w:rsidRDefault="00A11117" w:rsidP="00A11117">
            <w:pPr>
              <w:pStyle w:val="TableParagraph"/>
              <w:spacing w:line="249" w:lineRule="exact"/>
              <w:ind w:left="465" w:right="467"/>
            </w:pPr>
          </w:p>
        </w:tc>
        <w:tc>
          <w:tcPr>
            <w:tcW w:w="3256" w:type="dxa"/>
            <w:vMerge/>
            <w:shd w:val="clear" w:color="auto" w:fill="F79646" w:themeFill="accent6"/>
          </w:tcPr>
          <w:p w:rsidR="00A11117" w:rsidRDefault="00A11117" w:rsidP="00A11117"/>
        </w:tc>
      </w:tr>
    </w:tbl>
    <w:p w:rsidR="00A11117" w:rsidRDefault="00A11117">
      <w:pPr>
        <w:rPr>
          <w:sz w:val="18"/>
        </w:rPr>
      </w:pPr>
    </w:p>
    <w:p w:rsidR="00D66614" w:rsidRDefault="00D66614">
      <w:pPr>
        <w:rPr>
          <w:sz w:val="18"/>
        </w:rPr>
      </w:pPr>
    </w:p>
    <w:p w:rsidR="00D66614" w:rsidRDefault="00D66614">
      <w:pPr>
        <w:rPr>
          <w:sz w:val="18"/>
        </w:rPr>
      </w:pPr>
    </w:p>
    <w:p w:rsidR="000701BB" w:rsidRDefault="000701BB">
      <w:pPr>
        <w:rPr>
          <w:sz w:val="18"/>
        </w:rPr>
      </w:pPr>
    </w:p>
    <w:p w:rsidR="00D66614" w:rsidRDefault="00D66614">
      <w:pPr>
        <w:rPr>
          <w:sz w:val="18"/>
        </w:rPr>
      </w:pPr>
    </w:p>
    <w:tbl>
      <w:tblPr>
        <w:tblW w:w="14777"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6"/>
        <w:gridCol w:w="4283"/>
        <w:gridCol w:w="3281"/>
        <w:gridCol w:w="3281"/>
        <w:gridCol w:w="3256"/>
      </w:tblGrid>
      <w:tr w:rsidR="00D66614" w:rsidTr="007779E8">
        <w:trPr>
          <w:trHeight w:hRule="exact" w:val="992"/>
        </w:trPr>
        <w:tc>
          <w:tcPr>
            <w:tcW w:w="676" w:type="dxa"/>
            <w:shd w:val="clear" w:color="auto" w:fill="1B4586"/>
          </w:tcPr>
          <w:p w:rsidR="00D66614" w:rsidRDefault="00D66614" w:rsidP="00D46BFF"/>
        </w:tc>
        <w:tc>
          <w:tcPr>
            <w:tcW w:w="4283" w:type="dxa"/>
            <w:shd w:val="clear" w:color="auto" w:fill="1B4586"/>
          </w:tcPr>
          <w:p w:rsidR="00D66614" w:rsidRDefault="00D66614" w:rsidP="00D46BFF">
            <w:pPr>
              <w:pStyle w:val="TableParagraph"/>
              <w:spacing w:before="118"/>
              <w:ind w:left="100"/>
              <w:jc w:val="left"/>
              <w:rPr>
                <w:b/>
                <w:sz w:val="13"/>
              </w:rPr>
            </w:pPr>
            <w:r>
              <w:rPr>
                <w:b/>
                <w:color w:val="FFFFFF"/>
              </w:rPr>
              <w:t>Mitigation Protocol</w:t>
            </w:r>
          </w:p>
        </w:tc>
        <w:tc>
          <w:tcPr>
            <w:tcW w:w="3281" w:type="dxa"/>
            <w:shd w:val="clear" w:color="auto" w:fill="8BD785"/>
          </w:tcPr>
          <w:p w:rsidR="00D66614" w:rsidRPr="006D20B5" w:rsidRDefault="00D66614" w:rsidP="00D46BFF">
            <w:pPr>
              <w:pStyle w:val="TableParagraph"/>
              <w:spacing w:before="118"/>
              <w:ind w:left="469" w:right="467"/>
              <w:rPr>
                <w:b/>
                <w:w w:val="107"/>
                <w:position w:val="7"/>
                <w:sz w:val="10"/>
              </w:rPr>
            </w:pPr>
            <w:r>
              <w:rPr>
                <w:b/>
              </w:rPr>
              <w:t>Low Community Transmission</w:t>
            </w:r>
          </w:p>
        </w:tc>
        <w:tc>
          <w:tcPr>
            <w:tcW w:w="3281" w:type="dxa"/>
            <w:shd w:val="clear" w:color="auto" w:fill="FFFF99"/>
          </w:tcPr>
          <w:p w:rsidR="00D66614" w:rsidRDefault="00D66614" w:rsidP="00D46BFF">
            <w:pPr>
              <w:pStyle w:val="TableParagraph"/>
              <w:spacing w:before="118"/>
              <w:ind w:left="464" w:right="467"/>
              <w:rPr>
                <w:b/>
              </w:rPr>
            </w:pPr>
            <w:r>
              <w:rPr>
                <w:b/>
              </w:rPr>
              <w:t>Medium Community Transmission</w:t>
            </w:r>
          </w:p>
        </w:tc>
        <w:tc>
          <w:tcPr>
            <w:tcW w:w="3256" w:type="dxa"/>
            <w:shd w:val="clear" w:color="auto" w:fill="F79646" w:themeFill="accent6"/>
          </w:tcPr>
          <w:p w:rsidR="00D66614" w:rsidRDefault="00D66614" w:rsidP="00D46BFF">
            <w:pPr>
              <w:pStyle w:val="TableParagraph"/>
              <w:spacing w:before="118"/>
              <w:ind w:left="523" w:right="521"/>
              <w:rPr>
                <w:b/>
              </w:rPr>
            </w:pPr>
            <w:r>
              <w:rPr>
                <w:b/>
              </w:rPr>
              <w:t>High Community Transmission</w:t>
            </w:r>
          </w:p>
        </w:tc>
      </w:tr>
      <w:tr w:rsidR="00D66614" w:rsidTr="007779E8">
        <w:trPr>
          <w:trHeight w:hRule="exact" w:val="743"/>
        </w:trPr>
        <w:tc>
          <w:tcPr>
            <w:tcW w:w="676" w:type="dxa"/>
          </w:tcPr>
          <w:p w:rsidR="00D66614" w:rsidRDefault="00D66614" w:rsidP="00D46BFF">
            <w:pPr>
              <w:pStyle w:val="TableParagraph"/>
              <w:spacing w:before="102"/>
              <w:ind w:left="10"/>
              <w:rPr>
                <w:b/>
              </w:rPr>
            </w:pPr>
            <w:r>
              <w:rPr>
                <w:b/>
              </w:rPr>
              <w:t>7</w:t>
            </w:r>
          </w:p>
        </w:tc>
        <w:tc>
          <w:tcPr>
            <w:tcW w:w="4283" w:type="dxa"/>
          </w:tcPr>
          <w:p w:rsidR="00D66614" w:rsidRDefault="00D66614" w:rsidP="00D46BFF">
            <w:pPr>
              <w:pStyle w:val="TableParagraph"/>
              <w:spacing w:before="102"/>
              <w:ind w:left="100"/>
              <w:jc w:val="left"/>
              <w:rPr>
                <w:b/>
              </w:rPr>
            </w:pPr>
            <w:r>
              <w:rPr>
                <w:b/>
              </w:rPr>
              <w:t>Handwashing, Hand Sanitizer, and Respiratory Etiquette</w:t>
            </w:r>
          </w:p>
        </w:tc>
        <w:tc>
          <w:tcPr>
            <w:tcW w:w="3281" w:type="dxa"/>
            <w:shd w:val="clear" w:color="auto" w:fill="8BD785"/>
          </w:tcPr>
          <w:p w:rsidR="00D66614" w:rsidRDefault="00D66614" w:rsidP="00D46BFF">
            <w:pPr>
              <w:pStyle w:val="TableParagraph"/>
              <w:spacing w:before="102"/>
              <w:ind w:left="467" w:right="467"/>
            </w:pPr>
            <w:r>
              <w:t>Expected &amp; Encouraged</w:t>
            </w:r>
            <w:r>
              <w:t xml:space="preserve">  </w:t>
            </w:r>
          </w:p>
        </w:tc>
        <w:tc>
          <w:tcPr>
            <w:tcW w:w="3281" w:type="dxa"/>
            <w:shd w:val="clear" w:color="auto" w:fill="FFFF99"/>
          </w:tcPr>
          <w:p w:rsidR="00D66614" w:rsidRDefault="00D66614" w:rsidP="00D46BFF">
            <w:pPr>
              <w:pStyle w:val="TableParagraph"/>
              <w:spacing w:before="102"/>
              <w:ind w:left="465" w:right="467"/>
            </w:pPr>
            <w:r>
              <w:t xml:space="preserve">Expected &amp; Encouraged  </w:t>
            </w:r>
          </w:p>
        </w:tc>
        <w:tc>
          <w:tcPr>
            <w:tcW w:w="3256" w:type="dxa"/>
            <w:shd w:val="clear" w:color="auto" w:fill="F79646" w:themeFill="accent6"/>
          </w:tcPr>
          <w:p w:rsidR="00D66614" w:rsidRDefault="00D66614" w:rsidP="00D46BFF">
            <w:pPr>
              <w:pStyle w:val="TableParagraph"/>
              <w:spacing w:before="102"/>
              <w:ind w:left="523" w:right="523"/>
            </w:pPr>
            <w:r>
              <w:t xml:space="preserve">Expected &amp; Encouraged  </w:t>
            </w:r>
          </w:p>
        </w:tc>
      </w:tr>
      <w:tr w:rsidR="00D66614" w:rsidTr="007779E8">
        <w:trPr>
          <w:trHeight w:hRule="exact" w:val="797"/>
        </w:trPr>
        <w:tc>
          <w:tcPr>
            <w:tcW w:w="676" w:type="dxa"/>
          </w:tcPr>
          <w:p w:rsidR="00D66614" w:rsidRDefault="00FD145E" w:rsidP="00D46BFF">
            <w:pPr>
              <w:pStyle w:val="TableParagraph"/>
              <w:spacing w:before="113"/>
              <w:ind w:left="10"/>
              <w:rPr>
                <w:b/>
              </w:rPr>
            </w:pPr>
            <w:r>
              <w:rPr>
                <w:b/>
              </w:rPr>
              <w:t>8</w:t>
            </w:r>
          </w:p>
        </w:tc>
        <w:tc>
          <w:tcPr>
            <w:tcW w:w="4283" w:type="dxa"/>
          </w:tcPr>
          <w:p w:rsidR="00D66614" w:rsidRDefault="00FD145E" w:rsidP="00D46BFF">
            <w:pPr>
              <w:pStyle w:val="TableParagraph"/>
              <w:spacing w:before="113"/>
              <w:ind w:left="100"/>
              <w:jc w:val="left"/>
              <w:rPr>
                <w:b/>
              </w:rPr>
            </w:pPr>
            <w:r>
              <w:rPr>
                <w:b/>
              </w:rPr>
              <w:t>Contact Tracing &amp; Quarantining</w:t>
            </w:r>
          </w:p>
        </w:tc>
        <w:tc>
          <w:tcPr>
            <w:tcW w:w="3281" w:type="dxa"/>
            <w:shd w:val="clear" w:color="auto" w:fill="8BD785"/>
          </w:tcPr>
          <w:p w:rsidR="00D66614" w:rsidRDefault="00FD145E" w:rsidP="00D46BFF">
            <w:pPr>
              <w:pStyle w:val="TableParagraph"/>
              <w:spacing w:before="113"/>
              <w:ind w:left="148" w:right="146"/>
            </w:pPr>
            <w:r>
              <w:t>Pursuant to applicable DOH regulations</w:t>
            </w:r>
          </w:p>
          <w:p w:rsidR="00D66614" w:rsidRDefault="00D66614" w:rsidP="00D46BFF">
            <w:pPr>
              <w:pStyle w:val="TableParagraph"/>
              <w:spacing w:before="113"/>
              <w:ind w:left="148" w:right="146"/>
            </w:pPr>
          </w:p>
        </w:tc>
        <w:tc>
          <w:tcPr>
            <w:tcW w:w="3281" w:type="dxa"/>
            <w:shd w:val="clear" w:color="auto" w:fill="FFFF99"/>
          </w:tcPr>
          <w:p w:rsidR="00FD145E" w:rsidRDefault="00FD145E" w:rsidP="00FD145E">
            <w:pPr>
              <w:pStyle w:val="TableParagraph"/>
              <w:spacing w:before="113"/>
              <w:ind w:left="148" w:right="146"/>
            </w:pPr>
            <w:r>
              <w:t>Pursuant to applicable DOH regulations</w:t>
            </w:r>
          </w:p>
          <w:p w:rsidR="00D66614" w:rsidRDefault="00D66614" w:rsidP="00FD145E">
            <w:pPr>
              <w:pStyle w:val="TableParagraph"/>
              <w:spacing w:before="113"/>
              <w:ind w:left="148" w:right="146"/>
            </w:pPr>
          </w:p>
        </w:tc>
        <w:tc>
          <w:tcPr>
            <w:tcW w:w="3256" w:type="dxa"/>
            <w:shd w:val="clear" w:color="auto" w:fill="F79646" w:themeFill="accent6"/>
          </w:tcPr>
          <w:p w:rsidR="00FD145E" w:rsidRDefault="00FD145E" w:rsidP="00FD145E">
            <w:pPr>
              <w:pStyle w:val="TableParagraph"/>
              <w:spacing w:before="113"/>
              <w:ind w:left="148" w:right="146"/>
            </w:pPr>
            <w:r>
              <w:t>Pursuant to applicable DOH regulations</w:t>
            </w:r>
          </w:p>
          <w:p w:rsidR="00D66614" w:rsidRDefault="00D66614" w:rsidP="00FD145E">
            <w:pPr>
              <w:pStyle w:val="TableParagraph"/>
              <w:spacing w:before="113"/>
              <w:ind w:left="148" w:right="146"/>
            </w:pPr>
          </w:p>
        </w:tc>
      </w:tr>
      <w:tr w:rsidR="00FD145E" w:rsidTr="007779E8">
        <w:trPr>
          <w:trHeight w:hRule="exact" w:val="1989"/>
        </w:trPr>
        <w:tc>
          <w:tcPr>
            <w:tcW w:w="676" w:type="dxa"/>
          </w:tcPr>
          <w:p w:rsidR="00FD145E" w:rsidRDefault="00FD145E" w:rsidP="00D46BFF">
            <w:pPr>
              <w:pStyle w:val="TableParagraph"/>
              <w:spacing w:before="113"/>
              <w:ind w:left="10"/>
              <w:rPr>
                <w:b/>
              </w:rPr>
            </w:pPr>
            <w:r>
              <w:rPr>
                <w:b/>
              </w:rPr>
              <w:t>9</w:t>
            </w:r>
          </w:p>
        </w:tc>
        <w:tc>
          <w:tcPr>
            <w:tcW w:w="4283" w:type="dxa"/>
          </w:tcPr>
          <w:p w:rsidR="00FD145E" w:rsidRDefault="00FD145E" w:rsidP="00FD145E">
            <w:pPr>
              <w:pStyle w:val="TableParagraph"/>
              <w:spacing w:before="103"/>
              <w:ind w:left="100"/>
              <w:jc w:val="left"/>
              <w:rPr>
                <w:b/>
              </w:rPr>
            </w:pPr>
            <w:r>
              <w:rPr>
                <w:b/>
              </w:rPr>
              <w:t>Staying Home When Sick</w:t>
            </w:r>
            <w:r>
              <w:rPr>
                <w:b/>
              </w:rPr>
              <w:t xml:space="preserve"> </w:t>
            </w:r>
            <w:r>
              <w:rPr>
                <w:b/>
              </w:rPr>
              <w:t xml:space="preserve">&amp; Return to  School/Work (Students &amp; Staff) </w:t>
            </w:r>
          </w:p>
          <w:p w:rsidR="00FD145E" w:rsidRDefault="00FD145E" w:rsidP="00FD145E">
            <w:pPr>
              <w:pStyle w:val="TableParagraph"/>
              <w:spacing w:before="103"/>
              <w:ind w:left="100"/>
              <w:jc w:val="left"/>
              <w:rPr>
                <w:b/>
              </w:rPr>
            </w:pPr>
          </w:p>
          <w:p w:rsidR="00FD145E" w:rsidRDefault="00FD145E" w:rsidP="00FD145E">
            <w:pPr>
              <w:pStyle w:val="TableParagraph"/>
              <w:spacing w:before="103"/>
              <w:ind w:left="100"/>
              <w:jc w:val="left"/>
              <w:rPr>
                <w:b/>
              </w:rPr>
            </w:pPr>
            <w:r>
              <w:rPr>
                <w:b/>
              </w:rPr>
              <w:t xml:space="preserve">Please find guidance </w:t>
            </w:r>
            <w:r w:rsidRPr="00FD145E">
              <w:rPr>
                <w:b/>
                <w:highlight w:val="yellow"/>
              </w:rPr>
              <w:t>here</w:t>
            </w:r>
          </w:p>
          <w:p w:rsidR="00FD145E" w:rsidRDefault="00FD145E" w:rsidP="00D46BFF">
            <w:pPr>
              <w:pStyle w:val="TableParagraph"/>
              <w:spacing w:before="113"/>
              <w:ind w:left="100"/>
              <w:jc w:val="left"/>
              <w:rPr>
                <w:b/>
              </w:rPr>
            </w:pPr>
          </w:p>
        </w:tc>
        <w:tc>
          <w:tcPr>
            <w:tcW w:w="3281" w:type="dxa"/>
            <w:shd w:val="clear" w:color="auto" w:fill="8BD785"/>
          </w:tcPr>
          <w:p w:rsidR="00FD145E" w:rsidRDefault="00FD145E" w:rsidP="00FD145E">
            <w:pPr>
              <w:pStyle w:val="TableParagraph"/>
              <w:spacing w:line="249" w:lineRule="exact"/>
              <w:ind w:left="467" w:right="467"/>
            </w:pPr>
            <w:r>
              <w:t>Students &amp; staff should stay at home with any sign of infectious illness</w:t>
            </w:r>
          </w:p>
          <w:p w:rsidR="00FD145E" w:rsidRDefault="00FD145E" w:rsidP="00FD145E">
            <w:pPr>
              <w:pStyle w:val="TableParagraph"/>
              <w:spacing w:line="249" w:lineRule="exact"/>
              <w:ind w:left="467" w:right="467"/>
            </w:pPr>
          </w:p>
          <w:p w:rsidR="00FD145E" w:rsidRDefault="00FD145E" w:rsidP="00FD145E">
            <w:pPr>
              <w:pStyle w:val="TableParagraph"/>
              <w:spacing w:before="113"/>
              <w:ind w:left="148" w:right="146"/>
            </w:pPr>
            <w:r>
              <w:t>Pursuant to applicable DOH regulations</w:t>
            </w:r>
          </w:p>
          <w:p w:rsidR="00FD145E" w:rsidRDefault="00FD145E" w:rsidP="00D46BFF">
            <w:pPr>
              <w:pStyle w:val="TableParagraph"/>
              <w:spacing w:before="113"/>
              <w:ind w:left="148" w:right="146"/>
            </w:pPr>
          </w:p>
        </w:tc>
        <w:tc>
          <w:tcPr>
            <w:tcW w:w="3281" w:type="dxa"/>
            <w:shd w:val="clear" w:color="auto" w:fill="FFFF99"/>
          </w:tcPr>
          <w:p w:rsidR="00FD145E" w:rsidRDefault="00FD145E" w:rsidP="00FD145E">
            <w:pPr>
              <w:pStyle w:val="TableParagraph"/>
              <w:spacing w:line="249" w:lineRule="exact"/>
              <w:ind w:left="467" w:right="467"/>
            </w:pPr>
            <w:r>
              <w:t>Students &amp; staff should stay at home with any sign of infectious illness</w:t>
            </w:r>
          </w:p>
          <w:p w:rsidR="00FD145E" w:rsidRDefault="00FD145E" w:rsidP="00FD145E">
            <w:pPr>
              <w:pStyle w:val="TableParagraph"/>
              <w:spacing w:line="249" w:lineRule="exact"/>
              <w:ind w:left="467" w:right="467"/>
            </w:pPr>
          </w:p>
          <w:p w:rsidR="00FD145E" w:rsidRDefault="00FD145E" w:rsidP="00FD145E">
            <w:pPr>
              <w:pStyle w:val="TableParagraph"/>
              <w:spacing w:before="113"/>
              <w:ind w:left="148" w:right="146"/>
            </w:pPr>
            <w:r>
              <w:t>Pursuant to applicable DOH regulations</w:t>
            </w:r>
          </w:p>
          <w:p w:rsidR="00FD145E" w:rsidRDefault="00FD145E" w:rsidP="00FD145E">
            <w:pPr>
              <w:pStyle w:val="TableParagraph"/>
              <w:spacing w:before="113"/>
              <w:ind w:left="148" w:right="146"/>
            </w:pPr>
          </w:p>
        </w:tc>
        <w:tc>
          <w:tcPr>
            <w:tcW w:w="3256" w:type="dxa"/>
            <w:shd w:val="clear" w:color="auto" w:fill="F79646" w:themeFill="accent6"/>
          </w:tcPr>
          <w:p w:rsidR="00FD145E" w:rsidRDefault="00FD145E" w:rsidP="00FD145E">
            <w:pPr>
              <w:pStyle w:val="TableParagraph"/>
              <w:spacing w:line="249" w:lineRule="exact"/>
              <w:ind w:left="467" w:right="467"/>
            </w:pPr>
            <w:r>
              <w:t>Students &amp; staff should stay at home with</w:t>
            </w:r>
            <w:r w:rsidR="000701BB">
              <w:t xml:space="preserve"> any sign of infectious illness</w:t>
            </w:r>
          </w:p>
          <w:p w:rsidR="00FD145E" w:rsidRDefault="00FD145E" w:rsidP="00FD145E">
            <w:pPr>
              <w:pStyle w:val="TableParagraph"/>
              <w:spacing w:before="113"/>
              <w:ind w:left="148" w:right="146"/>
            </w:pPr>
            <w:r>
              <w:t>Pursuant to applicable DOH regulations</w:t>
            </w:r>
          </w:p>
          <w:p w:rsidR="00FD145E" w:rsidRDefault="00FD145E" w:rsidP="00FD145E">
            <w:pPr>
              <w:pStyle w:val="TableParagraph"/>
              <w:spacing w:before="113"/>
              <w:ind w:left="148" w:right="146"/>
            </w:pPr>
          </w:p>
        </w:tc>
      </w:tr>
      <w:tr w:rsidR="000701BB" w:rsidTr="007779E8">
        <w:trPr>
          <w:trHeight w:hRule="exact" w:val="1436"/>
        </w:trPr>
        <w:tc>
          <w:tcPr>
            <w:tcW w:w="676" w:type="dxa"/>
          </w:tcPr>
          <w:p w:rsidR="000701BB" w:rsidRDefault="000701BB" w:rsidP="00D46BFF">
            <w:pPr>
              <w:pStyle w:val="TableParagraph"/>
              <w:spacing w:before="113"/>
              <w:ind w:left="10"/>
              <w:rPr>
                <w:b/>
              </w:rPr>
            </w:pPr>
            <w:r>
              <w:rPr>
                <w:b/>
              </w:rPr>
              <w:t>10</w:t>
            </w:r>
          </w:p>
        </w:tc>
        <w:tc>
          <w:tcPr>
            <w:tcW w:w="4283" w:type="dxa"/>
          </w:tcPr>
          <w:p w:rsidR="000701BB" w:rsidRDefault="000701BB" w:rsidP="00FD145E">
            <w:pPr>
              <w:pStyle w:val="TableParagraph"/>
              <w:spacing w:before="103"/>
              <w:ind w:left="100"/>
              <w:jc w:val="left"/>
              <w:rPr>
                <w:b/>
              </w:rPr>
            </w:pPr>
            <w:r>
              <w:rPr>
                <w:b/>
              </w:rPr>
              <w:t>Cleaning &amp; Disinfection</w:t>
            </w:r>
          </w:p>
        </w:tc>
        <w:tc>
          <w:tcPr>
            <w:tcW w:w="3281" w:type="dxa"/>
            <w:shd w:val="clear" w:color="auto" w:fill="8BD785"/>
          </w:tcPr>
          <w:p w:rsidR="000701BB" w:rsidRDefault="000701BB" w:rsidP="00FD145E">
            <w:pPr>
              <w:pStyle w:val="TableParagraph"/>
              <w:spacing w:line="249" w:lineRule="exact"/>
              <w:ind w:left="467" w:right="467"/>
            </w:pPr>
            <w:r>
              <w:t>Daily Routine Cleaning</w:t>
            </w:r>
          </w:p>
        </w:tc>
        <w:tc>
          <w:tcPr>
            <w:tcW w:w="3281" w:type="dxa"/>
            <w:shd w:val="clear" w:color="auto" w:fill="FFFF99"/>
          </w:tcPr>
          <w:p w:rsidR="000701BB" w:rsidRDefault="000701BB" w:rsidP="00FD145E">
            <w:pPr>
              <w:pStyle w:val="TableParagraph"/>
              <w:spacing w:line="249" w:lineRule="exact"/>
              <w:ind w:left="467" w:right="467"/>
            </w:pPr>
            <w:r>
              <w:t>Daily Routine Cleaning</w:t>
            </w:r>
          </w:p>
        </w:tc>
        <w:tc>
          <w:tcPr>
            <w:tcW w:w="3256" w:type="dxa"/>
            <w:shd w:val="clear" w:color="auto" w:fill="F79646" w:themeFill="accent6"/>
          </w:tcPr>
          <w:p w:rsidR="000701BB" w:rsidRDefault="000701BB" w:rsidP="000701BB">
            <w:pPr>
              <w:pStyle w:val="TableParagraph"/>
              <w:spacing w:before="116"/>
              <w:ind w:right="81"/>
            </w:pPr>
            <w:r>
              <w:t xml:space="preserve">Daily Routine Cleaning </w:t>
            </w:r>
            <w:r>
              <w:t xml:space="preserve">&amp; </w:t>
            </w:r>
            <w:r>
              <w:t>Daily Disinfection of moderate and</w:t>
            </w:r>
          </w:p>
          <w:p w:rsidR="000701BB" w:rsidRDefault="000701BB" w:rsidP="000701BB">
            <w:pPr>
              <w:pStyle w:val="TableParagraph"/>
              <w:spacing w:line="249" w:lineRule="exact"/>
              <w:ind w:left="467" w:right="467"/>
            </w:pPr>
            <w:r>
              <w:t>high-touch surfaces</w:t>
            </w:r>
          </w:p>
        </w:tc>
      </w:tr>
      <w:tr w:rsidR="000701BB" w:rsidTr="007779E8">
        <w:trPr>
          <w:trHeight w:hRule="exact" w:val="1436"/>
        </w:trPr>
        <w:tc>
          <w:tcPr>
            <w:tcW w:w="676" w:type="dxa"/>
          </w:tcPr>
          <w:p w:rsidR="000701BB" w:rsidRDefault="000701BB" w:rsidP="00D46BFF">
            <w:pPr>
              <w:pStyle w:val="TableParagraph"/>
              <w:spacing w:before="113"/>
              <w:ind w:left="10"/>
              <w:rPr>
                <w:b/>
              </w:rPr>
            </w:pPr>
            <w:r>
              <w:rPr>
                <w:b/>
              </w:rPr>
              <w:t>11</w:t>
            </w:r>
          </w:p>
        </w:tc>
        <w:tc>
          <w:tcPr>
            <w:tcW w:w="4283" w:type="dxa"/>
          </w:tcPr>
          <w:p w:rsidR="000701BB" w:rsidRDefault="000701BB" w:rsidP="00FD145E">
            <w:pPr>
              <w:pStyle w:val="TableParagraph"/>
              <w:spacing w:before="103"/>
              <w:ind w:left="100"/>
              <w:jc w:val="left"/>
              <w:rPr>
                <w:b/>
              </w:rPr>
            </w:pPr>
            <w:r>
              <w:rPr>
                <w:b/>
              </w:rPr>
              <w:t>Cafeteria/Eating</w:t>
            </w:r>
          </w:p>
        </w:tc>
        <w:tc>
          <w:tcPr>
            <w:tcW w:w="3281" w:type="dxa"/>
            <w:shd w:val="clear" w:color="auto" w:fill="8BD785"/>
          </w:tcPr>
          <w:p w:rsidR="000701BB" w:rsidRDefault="009824ED" w:rsidP="000701BB">
            <w:pPr>
              <w:pStyle w:val="TableParagraph"/>
              <w:spacing w:line="249" w:lineRule="exact"/>
              <w:ind w:left="467" w:right="467"/>
            </w:pPr>
            <w:r>
              <w:t>Distancing not required</w:t>
            </w:r>
          </w:p>
        </w:tc>
        <w:tc>
          <w:tcPr>
            <w:tcW w:w="3281" w:type="dxa"/>
            <w:shd w:val="clear" w:color="auto" w:fill="FFFF99"/>
          </w:tcPr>
          <w:p w:rsidR="000701BB" w:rsidRDefault="000701BB" w:rsidP="000701BB">
            <w:pPr>
              <w:pStyle w:val="TableParagraph"/>
              <w:spacing w:line="249" w:lineRule="exact"/>
              <w:ind w:left="467" w:right="467"/>
            </w:pPr>
            <w:r>
              <w:t xml:space="preserve">Distancing </w:t>
            </w:r>
            <w:r>
              <w:t>not required</w:t>
            </w:r>
          </w:p>
        </w:tc>
        <w:tc>
          <w:tcPr>
            <w:tcW w:w="3256" w:type="dxa"/>
            <w:shd w:val="clear" w:color="auto" w:fill="F79646" w:themeFill="accent6"/>
          </w:tcPr>
          <w:p w:rsidR="000701BB" w:rsidRDefault="000701BB" w:rsidP="000701BB">
            <w:pPr>
              <w:pStyle w:val="TableParagraph"/>
              <w:spacing w:before="116"/>
              <w:ind w:right="81"/>
            </w:pPr>
            <w:r>
              <w:t>Distancing where practicable &amp;</w:t>
            </w:r>
          </w:p>
          <w:p w:rsidR="000701BB" w:rsidRDefault="000701BB" w:rsidP="000701BB">
            <w:pPr>
              <w:pStyle w:val="TableParagraph"/>
              <w:spacing w:before="113"/>
              <w:ind w:left="148" w:right="146"/>
            </w:pPr>
            <w:r>
              <w:t>Pursuant to applicable DOH regulations</w:t>
            </w:r>
          </w:p>
          <w:p w:rsidR="000701BB" w:rsidRDefault="000701BB" w:rsidP="000701BB">
            <w:pPr>
              <w:pStyle w:val="TableParagraph"/>
              <w:spacing w:before="116"/>
              <w:ind w:right="81"/>
            </w:pPr>
          </w:p>
          <w:p w:rsidR="000701BB" w:rsidRDefault="000701BB" w:rsidP="000701BB">
            <w:pPr>
              <w:pStyle w:val="TableParagraph"/>
              <w:spacing w:before="116"/>
              <w:ind w:right="81"/>
            </w:pPr>
          </w:p>
          <w:p w:rsidR="000701BB" w:rsidRDefault="000701BB" w:rsidP="000701BB">
            <w:pPr>
              <w:pStyle w:val="TableParagraph"/>
              <w:spacing w:before="116"/>
              <w:ind w:right="81"/>
            </w:pPr>
          </w:p>
          <w:p w:rsidR="000701BB" w:rsidRDefault="000701BB" w:rsidP="000701BB">
            <w:pPr>
              <w:pStyle w:val="TableParagraph"/>
              <w:spacing w:before="116"/>
              <w:ind w:right="81"/>
            </w:pPr>
            <w:r>
              <w:t xml:space="preserve"> </w:t>
            </w:r>
          </w:p>
        </w:tc>
      </w:tr>
      <w:tr w:rsidR="000701BB" w:rsidTr="007779E8">
        <w:trPr>
          <w:trHeight w:hRule="exact" w:val="1436"/>
        </w:trPr>
        <w:tc>
          <w:tcPr>
            <w:tcW w:w="676" w:type="dxa"/>
          </w:tcPr>
          <w:p w:rsidR="000701BB" w:rsidRDefault="009824ED" w:rsidP="00D46BFF">
            <w:pPr>
              <w:pStyle w:val="TableParagraph"/>
              <w:spacing w:before="113"/>
              <w:ind w:left="10"/>
              <w:rPr>
                <w:b/>
              </w:rPr>
            </w:pPr>
            <w:r>
              <w:rPr>
                <w:b/>
              </w:rPr>
              <w:t>12</w:t>
            </w:r>
          </w:p>
        </w:tc>
        <w:tc>
          <w:tcPr>
            <w:tcW w:w="4283" w:type="dxa"/>
          </w:tcPr>
          <w:p w:rsidR="000701BB" w:rsidRDefault="009824ED" w:rsidP="00FD145E">
            <w:pPr>
              <w:pStyle w:val="TableParagraph"/>
              <w:spacing w:before="103"/>
              <w:ind w:left="100"/>
              <w:jc w:val="left"/>
              <w:rPr>
                <w:b/>
              </w:rPr>
            </w:pPr>
            <w:r>
              <w:rPr>
                <w:b/>
              </w:rPr>
              <w:t>Recess &amp; Physical Education</w:t>
            </w:r>
          </w:p>
        </w:tc>
        <w:tc>
          <w:tcPr>
            <w:tcW w:w="3281" w:type="dxa"/>
            <w:shd w:val="clear" w:color="auto" w:fill="8BD785"/>
          </w:tcPr>
          <w:p w:rsidR="000701BB" w:rsidRDefault="009824ED" w:rsidP="000701BB">
            <w:pPr>
              <w:pStyle w:val="TableParagraph"/>
              <w:spacing w:line="249" w:lineRule="exact"/>
              <w:ind w:left="467" w:right="467"/>
            </w:pPr>
            <w:r>
              <w:t>Distancing not required</w:t>
            </w:r>
          </w:p>
          <w:p w:rsidR="009824ED" w:rsidRDefault="009824ED" w:rsidP="000701BB">
            <w:pPr>
              <w:pStyle w:val="TableParagraph"/>
              <w:spacing w:line="249" w:lineRule="exact"/>
              <w:ind w:left="467" w:right="467"/>
            </w:pPr>
          </w:p>
          <w:p w:rsidR="009824ED" w:rsidRDefault="009824ED" w:rsidP="000701BB">
            <w:pPr>
              <w:pStyle w:val="TableParagraph"/>
              <w:spacing w:line="249" w:lineRule="exact"/>
              <w:ind w:left="467" w:right="467"/>
            </w:pPr>
            <w:r>
              <w:t>Masks optional &amp; available</w:t>
            </w:r>
          </w:p>
        </w:tc>
        <w:tc>
          <w:tcPr>
            <w:tcW w:w="3281" w:type="dxa"/>
            <w:shd w:val="clear" w:color="auto" w:fill="FFFF99"/>
          </w:tcPr>
          <w:p w:rsidR="009824ED" w:rsidRDefault="009824ED" w:rsidP="009824ED">
            <w:pPr>
              <w:pStyle w:val="TableParagraph"/>
              <w:spacing w:line="249" w:lineRule="exact"/>
              <w:ind w:left="467" w:right="467"/>
            </w:pPr>
            <w:r>
              <w:t>Distancing not required</w:t>
            </w:r>
          </w:p>
          <w:p w:rsidR="009824ED" w:rsidRDefault="009824ED" w:rsidP="009824ED">
            <w:pPr>
              <w:pStyle w:val="TableParagraph"/>
              <w:spacing w:line="249" w:lineRule="exact"/>
              <w:ind w:left="467" w:right="467"/>
            </w:pPr>
          </w:p>
          <w:p w:rsidR="000701BB" w:rsidRDefault="009824ED" w:rsidP="009824ED">
            <w:pPr>
              <w:pStyle w:val="TableParagraph"/>
              <w:spacing w:line="249" w:lineRule="exact"/>
              <w:ind w:left="467" w:right="467"/>
            </w:pPr>
            <w:r>
              <w:t>Masks optional &amp; available</w:t>
            </w:r>
          </w:p>
        </w:tc>
        <w:tc>
          <w:tcPr>
            <w:tcW w:w="3256" w:type="dxa"/>
            <w:shd w:val="clear" w:color="auto" w:fill="F79646" w:themeFill="accent6"/>
          </w:tcPr>
          <w:p w:rsidR="009824ED" w:rsidRDefault="009824ED" w:rsidP="009824ED">
            <w:pPr>
              <w:pStyle w:val="TableParagraph"/>
              <w:spacing w:before="113"/>
              <w:ind w:left="148" w:right="146"/>
            </w:pPr>
            <w:r>
              <w:t xml:space="preserve">Implement </w:t>
            </w:r>
            <w:r>
              <w:t xml:space="preserve">facemasks and/or </w:t>
            </w:r>
            <w:r>
              <w:t>distancing per guidance from the CDC or other agency with the authority to do so.</w:t>
            </w:r>
          </w:p>
          <w:p w:rsidR="000701BB" w:rsidRDefault="000701BB" w:rsidP="000701BB">
            <w:pPr>
              <w:pStyle w:val="TableParagraph"/>
              <w:spacing w:before="116"/>
              <w:ind w:right="81"/>
            </w:pPr>
          </w:p>
          <w:p w:rsidR="009824ED" w:rsidRDefault="009824ED" w:rsidP="000701BB">
            <w:pPr>
              <w:pStyle w:val="TableParagraph"/>
              <w:spacing w:before="116"/>
              <w:ind w:right="81"/>
            </w:pPr>
          </w:p>
          <w:p w:rsidR="009824ED" w:rsidRDefault="009824ED" w:rsidP="000701BB">
            <w:pPr>
              <w:pStyle w:val="TableParagraph"/>
              <w:spacing w:before="116"/>
              <w:ind w:right="81"/>
            </w:pPr>
          </w:p>
        </w:tc>
      </w:tr>
      <w:tr w:rsidR="009824ED" w:rsidTr="007779E8">
        <w:trPr>
          <w:trHeight w:hRule="exact" w:val="1989"/>
        </w:trPr>
        <w:tc>
          <w:tcPr>
            <w:tcW w:w="676" w:type="dxa"/>
          </w:tcPr>
          <w:p w:rsidR="009824ED" w:rsidRDefault="009824ED" w:rsidP="00D46BFF">
            <w:pPr>
              <w:pStyle w:val="TableParagraph"/>
              <w:spacing w:before="113"/>
              <w:ind w:left="10"/>
              <w:rPr>
                <w:b/>
              </w:rPr>
            </w:pPr>
            <w:r>
              <w:rPr>
                <w:b/>
              </w:rPr>
              <w:t>13</w:t>
            </w:r>
          </w:p>
          <w:p w:rsidR="009824ED" w:rsidRDefault="009824ED" w:rsidP="00D46BFF">
            <w:pPr>
              <w:pStyle w:val="TableParagraph"/>
              <w:spacing w:before="113"/>
              <w:ind w:left="10"/>
              <w:rPr>
                <w:b/>
              </w:rPr>
            </w:pPr>
          </w:p>
          <w:p w:rsidR="009824ED" w:rsidRDefault="009824ED" w:rsidP="00D46BFF">
            <w:pPr>
              <w:pStyle w:val="TableParagraph"/>
              <w:spacing w:before="113"/>
              <w:ind w:left="10"/>
              <w:rPr>
                <w:b/>
              </w:rPr>
            </w:pPr>
          </w:p>
          <w:p w:rsidR="009824ED" w:rsidRDefault="009824ED" w:rsidP="00D46BFF">
            <w:pPr>
              <w:pStyle w:val="TableParagraph"/>
              <w:spacing w:before="113"/>
              <w:ind w:left="10"/>
              <w:rPr>
                <w:b/>
              </w:rPr>
            </w:pPr>
          </w:p>
          <w:p w:rsidR="009824ED" w:rsidRDefault="009824ED" w:rsidP="00D46BFF">
            <w:pPr>
              <w:pStyle w:val="TableParagraph"/>
              <w:spacing w:before="113"/>
              <w:ind w:left="10"/>
              <w:rPr>
                <w:b/>
              </w:rPr>
            </w:pPr>
          </w:p>
          <w:p w:rsidR="009824ED" w:rsidRDefault="009824ED" w:rsidP="00D46BFF">
            <w:pPr>
              <w:pStyle w:val="TableParagraph"/>
              <w:spacing w:before="113"/>
              <w:ind w:left="10"/>
              <w:rPr>
                <w:b/>
              </w:rPr>
            </w:pPr>
          </w:p>
          <w:p w:rsidR="009824ED" w:rsidRDefault="009824ED" w:rsidP="00D46BFF">
            <w:pPr>
              <w:pStyle w:val="TableParagraph"/>
              <w:spacing w:before="113"/>
              <w:ind w:left="10"/>
              <w:rPr>
                <w:b/>
              </w:rPr>
            </w:pPr>
          </w:p>
          <w:p w:rsidR="009824ED" w:rsidRDefault="009824ED" w:rsidP="00D46BFF">
            <w:pPr>
              <w:pStyle w:val="TableParagraph"/>
              <w:spacing w:before="113"/>
              <w:ind w:left="10"/>
              <w:rPr>
                <w:b/>
              </w:rPr>
            </w:pPr>
          </w:p>
        </w:tc>
        <w:tc>
          <w:tcPr>
            <w:tcW w:w="4283" w:type="dxa"/>
          </w:tcPr>
          <w:p w:rsidR="009824ED" w:rsidRDefault="009824ED" w:rsidP="00FD145E">
            <w:pPr>
              <w:pStyle w:val="TableParagraph"/>
              <w:spacing w:before="103"/>
              <w:ind w:left="100"/>
              <w:jc w:val="left"/>
              <w:rPr>
                <w:b/>
              </w:rPr>
            </w:pPr>
            <w:r>
              <w:rPr>
                <w:b/>
              </w:rPr>
              <w:t>Ventilation &amp; Air Quality</w:t>
            </w:r>
          </w:p>
        </w:tc>
        <w:tc>
          <w:tcPr>
            <w:tcW w:w="3281" w:type="dxa"/>
            <w:shd w:val="clear" w:color="auto" w:fill="8BD785"/>
          </w:tcPr>
          <w:p w:rsidR="009824ED" w:rsidRDefault="009824ED" w:rsidP="000701BB">
            <w:pPr>
              <w:pStyle w:val="TableParagraph"/>
              <w:spacing w:line="249" w:lineRule="exact"/>
              <w:ind w:left="467" w:right="467"/>
            </w:pPr>
            <w:r>
              <w:t>Maximize Ventilation Increased fresh air circulation (mechanical, open windows, open doors)</w:t>
            </w:r>
          </w:p>
          <w:p w:rsidR="009824ED" w:rsidRDefault="009824ED" w:rsidP="000701BB">
            <w:pPr>
              <w:pStyle w:val="TableParagraph"/>
              <w:spacing w:line="249" w:lineRule="exact"/>
              <w:ind w:left="467" w:right="467"/>
            </w:pPr>
          </w:p>
          <w:p w:rsidR="009824ED" w:rsidRDefault="009824ED" w:rsidP="000701BB">
            <w:pPr>
              <w:pStyle w:val="TableParagraph"/>
              <w:spacing w:line="249" w:lineRule="exact"/>
              <w:ind w:left="467" w:right="467"/>
            </w:pPr>
          </w:p>
          <w:p w:rsidR="009824ED" w:rsidRDefault="009824ED" w:rsidP="000701BB">
            <w:pPr>
              <w:pStyle w:val="TableParagraph"/>
              <w:spacing w:line="249" w:lineRule="exact"/>
              <w:ind w:left="467" w:right="467"/>
            </w:pPr>
          </w:p>
          <w:p w:rsidR="009824ED" w:rsidRDefault="009824ED" w:rsidP="000701BB">
            <w:pPr>
              <w:pStyle w:val="TableParagraph"/>
              <w:spacing w:line="249" w:lineRule="exact"/>
              <w:ind w:left="467" w:right="467"/>
            </w:pPr>
          </w:p>
          <w:p w:rsidR="009824ED" w:rsidRDefault="009824ED" w:rsidP="000701BB">
            <w:pPr>
              <w:pStyle w:val="TableParagraph"/>
              <w:spacing w:line="249" w:lineRule="exact"/>
              <w:ind w:left="467" w:right="467"/>
            </w:pPr>
          </w:p>
        </w:tc>
        <w:tc>
          <w:tcPr>
            <w:tcW w:w="3281" w:type="dxa"/>
            <w:shd w:val="clear" w:color="auto" w:fill="FFFF99"/>
          </w:tcPr>
          <w:p w:rsidR="009824ED" w:rsidRDefault="009824ED" w:rsidP="009824ED">
            <w:pPr>
              <w:pStyle w:val="TableParagraph"/>
              <w:spacing w:line="249" w:lineRule="exact"/>
              <w:ind w:left="467" w:right="467"/>
            </w:pPr>
            <w:r>
              <w:t>Maximize Ventilation Increased fresh air circulation (mechanical, open windows, open doors)</w:t>
            </w:r>
          </w:p>
        </w:tc>
        <w:tc>
          <w:tcPr>
            <w:tcW w:w="3256" w:type="dxa"/>
            <w:shd w:val="clear" w:color="auto" w:fill="F79646" w:themeFill="accent6"/>
          </w:tcPr>
          <w:p w:rsidR="009824ED" w:rsidRDefault="009824ED" w:rsidP="009824ED">
            <w:pPr>
              <w:pStyle w:val="TableParagraph"/>
              <w:spacing w:before="113"/>
              <w:ind w:left="148" w:right="146"/>
            </w:pPr>
            <w:r>
              <w:t>Maximize Ventilation Increased fresh air circulation (mechanical, open windows, open doors)</w:t>
            </w:r>
          </w:p>
        </w:tc>
      </w:tr>
      <w:tr w:rsidR="00656C42" w:rsidTr="007779E8">
        <w:trPr>
          <w:trHeight w:hRule="exact" w:val="828"/>
        </w:trPr>
        <w:tc>
          <w:tcPr>
            <w:tcW w:w="676" w:type="dxa"/>
            <w:shd w:val="clear" w:color="auto" w:fill="1B4586"/>
          </w:tcPr>
          <w:p w:rsidR="00656C42" w:rsidRDefault="00656C42" w:rsidP="00D46BFF"/>
        </w:tc>
        <w:tc>
          <w:tcPr>
            <w:tcW w:w="4283" w:type="dxa"/>
            <w:shd w:val="clear" w:color="auto" w:fill="1B4586"/>
          </w:tcPr>
          <w:p w:rsidR="00656C42" w:rsidRDefault="00656C42" w:rsidP="00D46BFF">
            <w:pPr>
              <w:pStyle w:val="TableParagraph"/>
              <w:spacing w:before="118"/>
              <w:ind w:left="100"/>
              <w:jc w:val="left"/>
              <w:rPr>
                <w:b/>
                <w:sz w:val="13"/>
              </w:rPr>
            </w:pPr>
            <w:r>
              <w:rPr>
                <w:b/>
                <w:color w:val="FFFFFF"/>
              </w:rPr>
              <w:t>Mitigation Protocol</w:t>
            </w:r>
          </w:p>
        </w:tc>
        <w:tc>
          <w:tcPr>
            <w:tcW w:w="3281" w:type="dxa"/>
            <w:shd w:val="clear" w:color="auto" w:fill="8BD785"/>
          </w:tcPr>
          <w:p w:rsidR="00656C42" w:rsidRPr="006D20B5" w:rsidRDefault="00656C42" w:rsidP="00D46BFF">
            <w:pPr>
              <w:pStyle w:val="TableParagraph"/>
              <w:spacing w:before="118"/>
              <w:ind w:left="469" w:right="467"/>
              <w:rPr>
                <w:b/>
                <w:w w:val="107"/>
                <w:position w:val="7"/>
                <w:sz w:val="10"/>
              </w:rPr>
            </w:pPr>
            <w:r>
              <w:rPr>
                <w:b/>
              </w:rPr>
              <w:t>Low Community Transmission</w:t>
            </w:r>
          </w:p>
        </w:tc>
        <w:tc>
          <w:tcPr>
            <w:tcW w:w="3281" w:type="dxa"/>
            <w:shd w:val="clear" w:color="auto" w:fill="FFFF99"/>
          </w:tcPr>
          <w:p w:rsidR="00656C42" w:rsidRDefault="00656C42" w:rsidP="00D46BFF">
            <w:pPr>
              <w:pStyle w:val="TableParagraph"/>
              <w:spacing w:before="118"/>
              <w:ind w:left="464" w:right="467"/>
              <w:rPr>
                <w:b/>
              </w:rPr>
            </w:pPr>
            <w:r>
              <w:rPr>
                <w:b/>
              </w:rPr>
              <w:t>Medium Community Transmission</w:t>
            </w:r>
          </w:p>
        </w:tc>
        <w:tc>
          <w:tcPr>
            <w:tcW w:w="3256" w:type="dxa"/>
            <w:shd w:val="clear" w:color="auto" w:fill="F79646" w:themeFill="accent6"/>
          </w:tcPr>
          <w:p w:rsidR="00656C42" w:rsidRDefault="00656C42" w:rsidP="00D46BFF">
            <w:pPr>
              <w:pStyle w:val="TableParagraph"/>
              <w:spacing w:before="118"/>
              <w:ind w:left="523" w:right="521"/>
              <w:rPr>
                <w:b/>
              </w:rPr>
            </w:pPr>
            <w:r>
              <w:rPr>
                <w:b/>
              </w:rPr>
              <w:t>High Community Transmission</w:t>
            </w:r>
          </w:p>
        </w:tc>
      </w:tr>
      <w:tr w:rsidR="00656C42" w:rsidTr="007779E8">
        <w:trPr>
          <w:trHeight w:hRule="exact" w:val="3258"/>
        </w:trPr>
        <w:tc>
          <w:tcPr>
            <w:tcW w:w="676" w:type="dxa"/>
          </w:tcPr>
          <w:p w:rsidR="00656C42" w:rsidRDefault="00656C42" w:rsidP="00D46BFF">
            <w:pPr>
              <w:pStyle w:val="TableParagraph"/>
              <w:spacing w:before="102"/>
              <w:ind w:left="10"/>
              <w:rPr>
                <w:b/>
              </w:rPr>
            </w:pPr>
            <w:r>
              <w:rPr>
                <w:b/>
              </w:rPr>
              <w:t>14</w:t>
            </w:r>
          </w:p>
        </w:tc>
        <w:tc>
          <w:tcPr>
            <w:tcW w:w="4283" w:type="dxa"/>
          </w:tcPr>
          <w:p w:rsidR="00656C42" w:rsidRDefault="00E06E9C" w:rsidP="00D46BFF">
            <w:pPr>
              <w:pStyle w:val="TableParagraph"/>
              <w:spacing w:before="102"/>
              <w:ind w:left="100"/>
              <w:jc w:val="left"/>
              <w:rPr>
                <w:b/>
              </w:rPr>
            </w:pPr>
            <w:r>
              <w:rPr>
                <w:b/>
              </w:rPr>
              <w:t>Transportation</w:t>
            </w:r>
          </w:p>
        </w:tc>
        <w:tc>
          <w:tcPr>
            <w:tcW w:w="3281" w:type="dxa"/>
            <w:shd w:val="clear" w:color="auto" w:fill="8BD785"/>
          </w:tcPr>
          <w:p w:rsidR="00E06E9C" w:rsidRDefault="00E06E9C" w:rsidP="00E06E9C">
            <w:pPr>
              <w:pStyle w:val="TableParagraph"/>
              <w:spacing w:line="249" w:lineRule="exact"/>
              <w:ind w:left="467" w:right="467"/>
            </w:pPr>
            <w:r>
              <w:t>Distancing not required</w:t>
            </w:r>
          </w:p>
          <w:p w:rsidR="00E06E9C" w:rsidRDefault="00E06E9C" w:rsidP="00E06E9C">
            <w:pPr>
              <w:pStyle w:val="TableParagraph"/>
              <w:spacing w:line="249" w:lineRule="exact"/>
              <w:ind w:left="467" w:right="467"/>
            </w:pPr>
          </w:p>
          <w:p w:rsidR="00656C42" w:rsidRDefault="00E06E9C" w:rsidP="00E06E9C">
            <w:pPr>
              <w:pStyle w:val="TableParagraph"/>
              <w:spacing w:before="102"/>
              <w:ind w:left="467" w:right="467"/>
            </w:pPr>
            <w:r>
              <w:t>Masks optional &amp; available</w:t>
            </w:r>
          </w:p>
          <w:p w:rsidR="00E06E9C" w:rsidRDefault="00E06E9C" w:rsidP="00E06E9C">
            <w:pPr>
              <w:pStyle w:val="TableParagraph"/>
              <w:spacing w:before="102"/>
              <w:ind w:left="467" w:right="467"/>
            </w:pPr>
            <w:r>
              <w:t>Bus windows &amp; vents open as much as feasible</w:t>
            </w:r>
          </w:p>
          <w:p w:rsidR="00E06E9C" w:rsidRDefault="00E06E9C" w:rsidP="00E06E9C">
            <w:pPr>
              <w:pStyle w:val="TableParagraph"/>
              <w:spacing w:before="102"/>
              <w:ind w:left="467" w:right="467"/>
            </w:pPr>
            <w:r>
              <w:t>Seating Charts maintained</w:t>
            </w:r>
          </w:p>
          <w:p w:rsidR="00E06E9C" w:rsidRDefault="00E06E9C" w:rsidP="00E06E9C">
            <w:pPr>
              <w:pStyle w:val="TableParagraph"/>
              <w:spacing w:before="102"/>
              <w:ind w:left="467" w:right="467"/>
            </w:pPr>
            <w:r>
              <w:t>Daly sanitization of buses</w:t>
            </w:r>
          </w:p>
        </w:tc>
        <w:tc>
          <w:tcPr>
            <w:tcW w:w="3281" w:type="dxa"/>
            <w:shd w:val="clear" w:color="auto" w:fill="FFFF99"/>
          </w:tcPr>
          <w:p w:rsidR="00BF700C" w:rsidRDefault="00BF700C" w:rsidP="00BF700C">
            <w:pPr>
              <w:pStyle w:val="TableParagraph"/>
              <w:spacing w:line="249" w:lineRule="exact"/>
              <w:ind w:left="467" w:right="467"/>
            </w:pPr>
            <w:r>
              <w:t>Distancing not required</w:t>
            </w:r>
          </w:p>
          <w:p w:rsidR="00BF700C" w:rsidRDefault="00BF700C" w:rsidP="00BF700C">
            <w:pPr>
              <w:pStyle w:val="TableParagraph"/>
              <w:spacing w:line="249" w:lineRule="exact"/>
              <w:ind w:left="467" w:right="467"/>
            </w:pPr>
          </w:p>
          <w:p w:rsidR="00BF700C" w:rsidRDefault="00BF700C" w:rsidP="00BF700C">
            <w:pPr>
              <w:pStyle w:val="TableParagraph"/>
              <w:spacing w:before="102"/>
              <w:ind w:left="467" w:right="467"/>
            </w:pPr>
            <w:r>
              <w:t>Masks optional &amp; available</w:t>
            </w:r>
          </w:p>
          <w:p w:rsidR="00BF700C" w:rsidRDefault="00BF700C" w:rsidP="00BF700C">
            <w:pPr>
              <w:pStyle w:val="TableParagraph"/>
              <w:spacing w:before="102"/>
              <w:ind w:left="467" w:right="467"/>
            </w:pPr>
            <w:r>
              <w:t>Bus windows &amp; vents open as much as feasible</w:t>
            </w:r>
          </w:p>
          <w:p w:rsidR="00BF700C" w:rsidRDefault="00BF700C" w:rsidP="00BF700C">
            <w:pPr>
              <w:pStyle w:val="TableParagraph"/>
              <w:spacing w:before="102"/>
              <w:ind w:left="467" w:right="467"/>
            </w:pPr>
            <w:r>
              <w:t>Seating Charts maintained</w:t>
            </w:r>
          </w:p>
          <w:p w:rsidR="00656C42" w:rsidRDefault="00BF700C" w:rsidP="00BF700C">
            <w:pPr>
              <w:pStyle w:val="TableParagraph"/>
              <w:spacing w:before="102"/>
              <w:ind w:left="465" w:right="467"/>
            </w:pPr>
            <w:r>
              <w:t>Daly sanitization of buses</w:t>
            </w:r>
          </w:p>
        </w:tc>
        <w:tc>
          <w:tcPr>
            <w:tcW w:w="3256" w:type="dxa"/>
            <w:shd w:val="clear" w:color="auto" w:fill="F79646" w:themeFill="accent6"/>
          </w:tcPr>
          <w:p w:rsidR="00BF700C" w:rsidRDefault="00BF700C" w:rsidP="00BF700C">
            <w:pPr>
              <w:pStyle w:val="TableParagraph"/>
              <w:spacing w:before="113"/>
              <w:ind w:left="148" w:right="146"/>
            </w:pPr>
            <w:r>
              <w:t>Implement facemasks and/or distancing per guidance from the CDC or other agency with the authority to do so.</w:t>
            </w:r>
          </w:p>
          <w:p w:rsidR="00BF700C" w:rsidRDefault="00BF700C" w:rsidP="00BF700C">
            <w:pPr>
              <w:pStyle w:val="TableParagraph"/>
              <w:spacing w:before="102"/>
              <w:ind w:left="467" w:right="467"/>
            </w:pPr>
            <w:r>
              <w:t>Bus windows &amp; vents open as much as feasible</w:t>
            </w:r>
          </w:p>
          <w:p w:rsidR="00BF700C" w:rsidRDefault="00BF700C" w:rsidP="00BF700C">
            <w:pPr>
              <w:pStyle w:val="TableParagraph"/>
              <w:spacing w:before="102"/>
              <w:ind w:left="467" w:right="467"/>
            </w:pPr>
            <w:r>
              <w:t>Seating Charts maintained</w:t>
            </w:r>
          </w:p>
          <w:p w:rsidR="00656C42" w:rsidRDefault="00BF700C" w:rsidP="00BF700C">
            <w:pPr>
              <w:pStyle w:val="TableParagraph"/>
              <w:spacing w:before="102"/>
              <w:ind w:left="523" w:right="523"/>
            </w:pPr>
            <w:r>
              <w:t>Daly sanitization of buses</w:t>
            </w:r>
          </w:p>
        </w:tc>
      </w:tr>
      <w:tr w:rsidR="00656C42" w:rsidTr="007779E8">
        <w:trPr>
          <w:trHeight w:hRule="exact" w:val="5400"/>
        </w:trPr>
        <w:tc>
          <w:tcPr>
            <w:tcW w:w="676" w:type="dxa"/>
          </w:tcPr>
          <w:p w:rsidR="00656C42" w:rsidRDefault="00BF700C" w:rsidP="00D46BFF">
            <w:pPr>
              <w:pStyle w:val="TableParagraph"/>
              <w:spacing w:before="113"/>
              <w:ind w:left="10"/>
              <w:rPr>
                <w:b/>
              </w:rPr>
            </w:pPr>
            <w:r>
              <w:rPr>
                <w:b/>
              </w:rPr>
              <w:t>15</w:t>
            </w:r>
          </w:p>
        </w:tc>
        <w:tc>
          <w:tcPr>
            <w:tcW w:w="4283" w:type="dxa"/>
          </w:tcPr>
          <w:p w:rsidR="00656C42" w:rsidRDefault="00BF700C" w:rsidP="00D46BFF">
            <w:pPr>
              <w:pStyle w:val="TableParagraph"/>
              <w:spacing w:before="113"/>
              <w:ind w:left="100"/>
              <w:jc w:val="left"/>
              <w:rPr>
                <w:b/>
              </w:rPr>
            </w:pPr>
            <w:r>
              <w:rPr>
                <w:b/>
              </w:rPr>
              <w:t>After School Clubs &amp; Athletics and Performing Arts</w:t>
            </w:r>
          </w:p>
        </w:tc>
        <w:tc>
          <w:tcPr>
            <w:tcW w:w="3281" w:type="dxa"/>
            <w:shd w:val="clear" w:color="auto" w:fill="8BD785"/>
          </w:tcPr>
          <w:p w:rsidR="00BF700C" w:rsidRDefault="00BF700C" w:rsidP="00BF700C">
            <w:pPr>
              <w:pStyle w:val="TableParagraph"/>
              <w:spacing w:line="249" w:lineRule="exact"/>
              <w:ind w:left="467" w:right="467"/>
            </w:pPr>
            <w:r>
              <w:t xml:space="preserve">At the discretion of the Superintendent to allow for maximizing opportunities </w:t>
            </w:r>
            <w:r>
              <w:t>for students and community</w:t>
            </w:r>
            <w:r>
              <w:t xml:space="preserve"> engagement</w:t>
            </w:r>
            <w:r>
              <w:t xml:space="preserve">, </w:t>
            </w:r>
            <w:r>
              <w:t>with</w:t>
            </w:r>
          </w:p>
          <w:p w:rsidR="00BF700C" w:rsidRDefault="00BF700C" w:rsidP="00BF700C">
            <w:pPr>
              <w:pStyle w:val="TableParagraph"/>
              <w:spacing w:line="249" w:lineRule="exact"/>
              <w:ind w:left="148" w:right="150"/>
            </w:pPr>
            <w:r>
              <w:t>mitigation protocols in</w:t>
            </w:r>
          </w:p>
          <w:p w:rsidR="00BF700C" w:rsidRDefault="00BF700C" w:rsidP="00BF700C">
            <w:pPr>
              <w:pStyle w:val="TableParagraph"/>
              <w:spacing w:line="249" w:lineRule="exact"/>
              <w:ind w:left="148" w:right="150"/>
            </w:pPr>
            <w:r>
              <w:t>place</w:t>
            </w:r>
            <w:r>
              <w:t>.</w:t>
            </w:r>
          </w:p>
          <w:p w:rsidR="00BF700C" w:rsidRDefault="00BF700C" w:rsidP="00BF700C">
            <w:pPr>
              <w:pStyle w:val="TableParagraph"/>
              <w:spacing w:before="123"/>
              <w:ind w:left="148" w:right="150"/>
            </w:pPr>
            <w:r>
              <w:t xml:space="preserve">Interscholastic activities could </w:t>
            </w:r>
            <w:r>
              <w:t>be</w:t>
            </w:r>
          </w:p>
          <w:p w:rsidR="00656C42" w:rsidRDefault="00003A72" w:rsidP="00BF700C">
            <w:pPr>
              <w:pStyle w:val="TableParagraph"/>
              <w:spacing w:line="249" w:lineRule="exact"/>
              <w:ind w:left="74" w:right="76"/>
            </w:pPr>
            <w:r>
              <w:t>Contingent</w:t>
            </w:r>
            <w:r w:rsidR="00BF700C">
              <w:t xml:space="preserve"> on protocols</w:t>
            </w:r>
            <w:r w:rsidR="00BF700C">
              <w:t xml:space="preserve"> of other schools involved.</w:t>
            </w:r>
          </w:p>
          <w:p w:rsidR="00003A72" w:rsidRDefault="00003A72" w:rsidP="00BF700C">
            <w:pPr>
              <w:pStyle w:val="TableParagraph"/>
              <w:spacing w:line="249" w:lineRule="exact"/>
              <w:ind w:left="74" w:right="76"/>
            </w:pPr>
          </w:p>
          <w:p w:rsidR="00003A72" w:rsidRDefault="00003A72" w:rsidP="00BF700C">
            <w:pPr>
              <w:pStyle w:val="TableParagraph"/>
              <w:spacing w:line="249" w:lineRule="exact"/>
              <w:ind w:left="74" w:right="76"/>
            </w:pPr>
            <w:r>
              <w:t>Spectators may be limited</w:t>
            </w:r>
          </w:p>
        </w:tc>
        <w:tc>
          <w:tcPr>
            <w:tcW w:w="3281" w:type="dxa"/>
            <w:shd w:val="clear" w:color="auto" w:fill="FFFF99"/>
          </w:tcPr>
          <w:p w:rsidR="00003A72" w:rsidRDefault="00003A72" w:rsidP="00003A72">
            <w:pPr>
              <w:pStyle w:val="TableParagraph"/>
              <w:spacing w:line="249" w:lineRule="exact"/>
              <w:ind w:left="467" w:right="467"/>
            </w:pPr>
            <w:r>
              <w:t>At the discretion of the Superintendent to allow for maximizing opportunities for students and community engagement, with</w:t>
            </w:r>
          </w:p>
          <w:p w:rsidR="00003A72" w:rsidRDefault="00003A72" w:rsidP="00003A72">
            <w:pPr>
              <w:pStyle w:val="TableParagraph"/>
              <w:spacing w:line="249" w:lineRule="exact"/>
              <w:ind w:left="148" w:right="150"/>
            </w:pPr>
            <w:r>
              <w:t>mitigation protocols in</w:t>
            </w:r>
          </w:p>
          <w:p w:rsidR="00003A72" w:rsidRDefault="00003A72" w:rsidP="00003A72">
            <w:pPr>
              <w:pStyle w:val="TableParagraph"/>
              <w:spacing w:line="249" w:lineRule="exact"/>
              <w:ind w:left="148" w:right="150"/>
            </w:pPr>
            <w:r>
              <w:t>place.</w:t>
            </w:r>
          </w:p>
          <w:p w:rsidR="00003A72" w:rsidRDefault="00003A72" w:rsidP="00003A72">
            <w:pPr>
              <w:pStyle w:val="TableParagraph"/>
              <w:spacing w:before="123"/>
              <w:ind w:left="148" w:right="150"/>
            </w:pPr>
            <w:r>
              <w:t>Interscholastic activities could be</w:t>
            </w:r>
          </w:p>
          <w:p w:rsidR="00003A72" w:rsidRDefault="00003A72" w:rsidP="00003A72">
            <w:pPr>
              <w:pStyle w:val="TableParagraph"/>
              <w:spacing w:line="249" w:lineRule="exact"/>
              <w:ind w:left="74" w:right="76"/>
            </w:pPr>
            <w:r>
              <w:t>Contingent on protocols of other schools involved.</w:t>
            </w:r>
          </w:p>
          <w:p w:rsidR="00003A72" w:rsidRDefault="00003A72" w:rsidP="00003A72">
            <w:pPr>
              <w:pStyle w:val="TableParagraph"/>
              <w:spacing w:line="249" w:lineRule="exact"/>
              <w:ind w:left="74" w:right="76"/>
            </w:pPr>
          </w:p>
          <w:p w:rsidR="00656C42" w:rsidRDefault="00003A72" w:rsidP="00003A72">
            <w:pPr>
              <w:pStyle w:val="TableParagraph"/>
              <w:spacing w:before="113"/>
              <w:ind w:left="148" w:right="146"/>
            </w:pPr>
            <w:r>
              <w:t>Spectators may be limited</w:t>
            </w:r>
          </w:p>
        </w:tc>
        <w:tc>
          <w:tcPr>
            <w:tcW w:w="3256" w:type="dxa"/>
            <w:shd w:val="clear" w:color="auto" w:fill="F79646" w:themeFill="accent6"/>
          </w:tcPr>
          <w:p w:rsidR="00656C42" w:rsidRDefault="00003A72" w:rsidP="00D46BFF">
            <w:pPr>
              <w:pStyle w:val="TableParagraph"/>
              <w:spacing w:before="113"/>
              <w:ind w:left="148" w:right="146"/>
            </w:pPr>
            <w:r>
              <w:t>Per guidance from the CDC or other agency with the authority to do so.</w:t>
            </w:r>
          </w:p>
          <w:p w:rsidR="00003A72" w:rsidRDefault="00003A72" w:rsidP="00D46BFF">
            <w:pPr>
              <w:pStyle w:val="TableParagraph"/>
              <w:spacing w:before="113"/>
              <w:ind w:left="148" w:right="146"/>
            </w:pPr>
          </w:p>
          <w:p w:rsidR="00003A72" w:rsidRDefault="00003A72" w:rsidP="00D46BFF">
            <w:pPr>
              <w:pStyle w:val="TableParagraph"/>
              <w:spacing w:before="113"/>
              <w:ind w:left="148" w:right="146"/>
            </w:pPr>
            <w:r>
              <w:t>No interscholastic activity</w:t>
            </w:r>
          </w:p>
          <w:p w:rsidR="00003A72" w:rsidRDefault="00003A72" w:rsidP="00D46BFF">
            <w:pPr>
              <w:pStyle w:val="TableParagraph"/>
              <w:spacing w:before="113"/>
              <w:ind w:left="148" w:right="146"/>
            </w:pPr>
          </w:p>
          <w:p w:rsidR="00003A72" w:rsidRDefault="00003A72" w:rsidP="00D46BFF">
            <w:pPr>
              <w:pStyle w:val="TableParagraph"/>
              <w:spacing w:before="113"/>
              <w:ind w:left="148" w:right="146"/>
            </w:pPr>
            <w:r>
              <w:t>Spectators would not be allowed</w:t>
            </w:r>
          </w:p>
          <w:p w:rsidR="00656C42" w:rsidRDefault="00656C42" w:rsidP="00D46BFF">
            <w:pPr>
              <w:pStyle w:val="TableParagraph"/>
              <w:spacing w:before="113"/>
              <w:ind w:left="148" w:right="146"/>
            </w:pPr>
          </w:p>
        </w:tc>
      </w:tr>
    </w:tbl>
    <w:p w:rsidR="00C6511E" w:rsidRDefault="00C6511E">
      <w:pPr>
        <w:rPr>
          <w:sz w:val="20"/>
        </w:rPr>
      </w:pPr>
    </w:p>
    <w:p w:rsidR="00C6511E" w:rsidRDefault="00C6511E">
      <w:pPr>
        <w:spacing w:before="10"/>
        <w:rPr>
          <w:sz w:val="21"/>
        </w:rPr>
      </w:pPr>
    </w:p>
    <w:p w:rsidR="00C6511E" w:rsidRDefault="00C6511E">
      <w:pPr>
        <w:spacing w:before="5"/>
        <w:rPr>
          <w:b/>
          <w:sz w:val="29"/>
        </w:rPr>
      </w:pPr>
      <w:bookmarkStart w:id="0" w:name="_GoBack"/>
      <w:bookmarkEnd w:id="0"/>
    </w:p>
    <w:p w:rsidR="00C6511E" w:rsidRDefault="00C6511E">
      <w:pPr>
        <w:rPr>
          <w:b/>
          <w:sz w:val="20"/>
        </w:rPr>
      </w:pPr>
    </w:p>
    <w:sectPr w:rsidR="00C6511E">
      <w:pgSz w:w="15840" w:h="12240" w:orient="landscape"/>
      <w:pgMar w:top="560" w:right="7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E104B"/>
    <w:multiLevelType w:val="multilevel"/>
    <w:tmpl w:val="88662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1E"/>
    <w:rsid w:val="00003A72"/>
    <w:rsid w:val="000701BB"/>
    <w:rsid w:val="001D7F32"/>
    <w:rsid w:val="00365411"/>
    <w:rsid w:val="00656C42"/>
    <w:rsid w:val="006D20B5"/>
    <w:rsid w:val="00737F6E"/>
    <w:rsid w:val="007779E8"/>
    <w:rsid w:val="009824ED"/>
    <w:rsid w:val="00A11117"/>
    <w:rsid w:val="00BF700C"/>
    <w:rsid w:val="00C301F8"/>
    <w:rsid w:val="00C6511E"/>
    <w:rsid w:val="00CB29B6"/>
    <w:rsid w:val="00D66614"/>
    <w:rsid w:val="00DC25D2"/>
    <w:rsid w:val="00E06E9C"/>
    <w:rsid w:val="00FD1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272FD8B-92CD-4A32-B977-96EA8BB3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8"/>
      <w:ind w:left="3360" w:right="314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eastAsia="Garamond" w:hAnsi="Garamond" w:cs="Garamond"/>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
      <w:jc w:val="center"/>
    </w:pPr>
  </w:style>
  <w:style w:type="character" w:styleId="Hyperlink">
    <w:name w:val="Hyperlink"/>
    <w:basedOn w:val="DefaultParagraphFont"/>
    <w:uiPriority w:val="99"/>
    <w:unhideWhenUsed/>
    <w:rsid w:val="00365411"/>
    <w:rPr>
      <w:color w:val="0000FF" w:themeColor="hyperlink"/>
      <w:u w:val="single"/>
    </w:rPr>
  </w:style>
  <w:style w:type="paragraph" w:styleId="BalloonText">
    <w:name w:val="Balloon Text"/>
    <w:basedOn w:val="Normal"/>
    <w:link w:val="BalloonTextChar"/>
    <w:uiPriority w:val="99"/>
    <w:semiHidden/>
    <w:unhideWhenUsed/>
    <w:rsid w:val="00A11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11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stay-up-to-date.html" TargetMode="External"/><Relationship Id="rId13" Type="http://schemas.openxmlformats.org/officeDocument/2006/relationships/hyperlink" Target="https://www.cdc.gov/coronavirus/2019-ncov/science/community-level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science/community-levels.html" TargetMode="External"/><Relationship Id="rId12" Type="http://schemas.openxmlformats.org/officeDocument/2006/relationships/hyperlink" Target="https://www.cdc.gov/coronavirus/2019-ncov/testing/diagnostic-testing.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lbanycounty.com/departments/health/coronavirus-covid-19/covid-19-dashboard" TargetMode="External"/><Relationship Id="rId1" Type="http://schemas.openxmlformats.org/officeDocument/2006/relationships/numbering" Target="numbering.xml"/><Relationship Id="rId6" Type="http://schemas.openxmlformats.org/officeDocument/2006/relationships/hyperlink" Target="https://www.cdc.gov/coronavirus/2019-ncov/testing/diagnostic-testing.html" TargetMode="External"/><Relationship Id="rId11" Type="http://schemas.openxmlformats.org/officeDocument/2006/relationships/hyperlink" Target="https://www.cdc.gov/coronavirus/2019-ncov/vaccines/stay-up-to-date.html" TargetMode="External"/><Relationship Id="rId5" Type="http://schemas.openxmlformats.org/officeDocument/2006/relationships/hyperlink" Target="https://www.cdc.gov/coronavirus/2019-ncov/vaccines/stay-up-to-date.html" TargetMode="External"/><Relationship Id="rId15" Type="http://schemas.openxmlformats.org/officeDocument/2006/relationships/hyperlink" Target="https://www.cdc.gov/coronavirus/2019-ncov/your-health/covid-by-county.html" TargetMode="External"/><Relationship Id="rId10" Type="http://schemas.openxmlformats.org/officeDocument/2006/relationships/hyperlink" Target="https://www.cdc.gov/coronavirus/2019-ncov/prevent-getting-sick/masks.html" TargetMode="External"/><Relationship Id="rId4" Type="http://schemas.openxmlformats.org/officeDocument/2006/relationships/webSettings" Target="webSettings.xml"/><Relationship Id="rId9" Type="http://schemas.openxmlformats.org/officeDocument/2006/relationships/hyperlink" Target="https://www.cdc.gov/coronavirus/2019-ncov/testing/diagnostic-testing.html" TargetMode="External"/><Relationship Id="rId14" Type="http://schemas.openxmlformats.org/officeDocument/2006/relationships/hyperlink" Target="https://www.cdc.gov/coronavirus/2019-ncov/science/community-leve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Menands UFSD DRAFT COVID-19 Mitigation Protocols.docx</vt:lpstr>
    </vt:vector>
  </TitlesOfParts>
  <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Menands UFSD DRAFT COVID-19 Mitigation Protocols.docx</dc:title>
  <dc:creator>Maureen Long</dc:creator>
  <cp:lastModifiedBy>Maureen Long</cp:lastModifiedBy>
  <cp:revision>5</cp:revision>
  <cp:lastPrinted>2022-03-10T16:12:00Z</cp:lastPrinted>
  <dcterms:created xsi:type="dcterms:W3CDTF">2022-03-10T15:54:00Z</dcterms:created>
  <dcterms:modified xsi:type="dcterms:W3CDTF">2022-03-10T17:52:00Z</dcterms:modified>
</cp:coreProperties>
</file>